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ED1" w:rsidRPr="00BF1ED1" w:rsidRDefault="002358D5" w:rsidP="00BF1ED1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Project Management Roles and Governance</w:t>
      </w:r>
    </w:p>
    <w:p w:rsidR="00BF1ED1" w:rsidRDefault="00BF1ED1" w:rsidP="00BF1ED1">
      <w:pPr>
        <w:jc w:val="both"/>
        <w:rPr>
          <w:color w:val="000000" w:themeColor="text1"/>
        </w:rPr>
      </w:pPr>
      <w:r w:rsidRPr="00BF1ED1">
        <w:rPr>
          <w:b/>
          <w:color w:val="000000" w:themeColor="text1"/>
        </w:rPr>
        <w:t>Project Board</w:t>
      </w:r>
      <w:r w:rsidRPr="00BF1ED1">
        <w:rPr>
          <w:color w:val="000000" w:themeColor="text1"/>
        </w:rPr>
        <w:t xml:space="preserve"> </w:t>
      </w:r>
    </w:p>
    <w:p w:rsidR="00C76EB6" w:rsidRDefault="00BF1ED1" w:rsidP="00BF1ED1">
      <w:pPr>
        <w:jc w:val="both"/>
      </w:pPr>
      <w:r>
        <w:t>The project board is r</w:t>
      </w:r>
      <w:r w:rsidRPr="00571634">
        <w:t xml:space="preserve">esponsible for </w:t>
      </w:r>
      <w:r>
        <w:t>governance of</w:t>
      </w:r>
      <w:r w:rsidRPr="00571634">
        <w:t xml:space="preserve"> the delivery of the project, performing both an oversight and top-level management function</w:t>
      </w:r>
      <w:r>
        <w:t xml:space="preserve"> of the project. </w:t>
      </w:r>
      <w:r w:rsidRPr="00571634">
        <w:t>T</w:t>
      </w:r>
      <w:r w:rsidRPr="00195644">
        <w:t xml:space="preserve">he </w:t>
      </w:r>
      <w:r>
        <w:t xml:space="preserve">project </w:t>
      </w:r>
      <w:r w:rsidRPr="00195644">
        <w:t xml:space="preserve">board </w:t>
      </w:r>
      <w:r>
        <w:t>will</w:t>
      </w:r>
      <w:r w:rsidRPr="00571634">
        <w:t xml:space="preserve"> have the authority to make cost, scope and schedule decisions. </w:t>
      </w:r>
    </w:p>
    <w:p w:rsidR="00C76EB6" w:rsidRDefault="00BF1ED1" w:rsidP="00BF1ED1">
      <w:pPr>
        <w:jc w:val="both"/>
      </w:pPr>
      <w:r w:rsidRPr="00571634">
        <w:t xml:space="preserve">The membership </w:t>
      </w:r>
      <w:r>
        <w:t xml:space="preserve">of the </w:t>
      </w:r>
      <w:r w:rsidRPr="00571634">
        <w:t xml:space="preserve">board will consist of </w:t>
      </w:r>
      <w:r>
        <w:t>project sponsor (chair),</w:t>
      </w:r>
      <w:r w:rsidRPr="00571634">
        <w:t xml:space="preserve"> project manager</w:t>
      </w:r>
      <w:r w:rsidR="00C76EB6">
        <w:t>, finance manager</w:t>
      </w:r>
      <w:r>
        <w:t xml:space="preserve">, </w:t>
      </w:r>
      <w:r w:rsidRPr="00A53F48">
        <w:t>representatives from the</w:t>
      </w:r>
      <w:r>
        <w:t xml:space="preserve"> </w:t>
      </w:r>
      <w:r w:rsidR="00C76EB6">
        <w:t>advisory committee</w:t>
      </w:r>
      <w:r w:rsidRPr="00571634">
        <w:t>, an independent adviso</w:t>
      </w:r>
      <w:r>
        <w:t xml:space="preserve">r </w:t>
      </w:r>
      <w:r w:rsidR="00C76EB6">
        <w:t>and</w:t>
      </w:r>
      <w:r>
        <w:t xml:space="preserve"> </w:t>
      </w:r>
      <w:r w:rsidR="002358D5">
        <w:t xml:space="preserve">if appropriate </w:t>
      </w:r>
      <w:r>
        <w:t>a funding body representative</w:t>
      </w:r>
      <w:r w:rsidRPr="00571634">
        <w:t>.</w:t>
      </w:r>
      <w:r>
        <w:t xml:space="preserve"> </w:t>
      </w:r>
    </w:p>
    <w:p w:rsidR="00C76EB6" w:rsidRDefault="00BF1ED1" w:rsidP="00BF1ED1">
      <w:pPr>
        <w:jc w:val="both"/>
      </w:pPr>
      <w:r>
        <w:t xml:space="preserve">The project manager will deliver status reports on progress, resources, risks and issues </w:t>
      </w:r>
      <w:r w:rsidR="00C76EB6">
        <w:t>to</w:t>
      </w:r>
      <w:r>
        <w:t xml:space="preserve"> the project board. The finance officer will report on finance.</w:t>
      </w:r>
    </w:p>
    <w:p w:rsidR="002358D5" w:rsidRDefault="00BF1ED1" w:rsidP="00BF1ED1">
      <w:pPr>
        <w:jc w:val="both"/>
      </w:pPr>
      <w:r>
        <w:t>The board will meet approximately every 3 – 6 months</w:t>
      </w:r>
      <w:r w:rsidR="002358D5">
        <w:t>.</w:t>
      </w:r>
      <w:r>
        <w:t xml:space="preserve"> </w:t>
      </w:r>
    </w:p>
    <w:p w:rsidR="004B39D0" w:rsidRDefault="004B39D0" w:rsidP="00BF1ED1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Advisory Committee</w:t>
      </w:r>
    </w:p>
    <w:p w:rsidR="00720468" w:rsidRDefault="004B39D0" w:rsidP="00720468">
      <w:pPr>
        <w:jc w:val="both"/>
        <w:rPr>
          <w:rFonts w:cstheme="minorHAnsi"/>
          <w:color w:val="000033"/>
          <w:shd w:val="clear" w:color="auto" w:fill="FFFFFF"/>
        </w:rPr>
      </w:pPr>
      <w:r>
        <w:rPr>
          <w:rFonts w:cstheme="minorHAnsi"/>
          <w:color w:val="000033"/>
          <w:shd w:val="clear" w:color="auto" w:fill="FFFFFF"/>
        </w:rPr>
        <w:t xml:space="preserve">The </w:t>
      </w:r>
      <w:r w:rsidRPr="002925E5">
        <w:rPr>
          <w:rFonts w:cstheme="minorHAnsi"/>
          <w:color w:val="000033"/>
          <w:shd w:val="clear" w:color="auto" w:fill="FFFFFF"/>
        </w:rPr>
        <w:t>advisory committee provides independent scientific, technical and management advice to the STFC, and report to the Project Sponsor responsible for overseeing the delivery of the project.</w:t>
      </w:r>
      <w:r w:rsidR="00720468">
        <w:rPr>
          <w:rFonts w:cstheme="minorHAnsi"/>
          <w:color w:val="000033"/>
          <w:shd w:val="clear" w:color="auto" w:fill="FFFFFF"/>
        </w:rPr>
        <w:t xml:space="preserve"> </w:t>
      </w:r>
    </w:p>
    <w:p w:rsidR="004B39D0" w:rsidRPr="00720468" w:rsidRDefault="00720468" w:rsidP="00BF1ED1">
      <w:pPr>
        <w:jc w:val="both"/>
      </w:pPr>
      <w:r>
        <w:t>The committee will meet approx</w:t>
      </w:r>
      <w:r w:rsidR="002358D5">
        <w:t>imately every 3 – 6 months</w:t>
      </w:r>
      <w:r>
        <w:t>.</w:t>
      </w:r>
    </w:p>
    <w:p w:rsidR="00C76EB6" w:rsidRPr="00C76EB6" w:rsidRDefault="00BF1ED1" w:rsidP="00BF1ED1">
      <w:pPr>
        <w:jc w:val="both"/>
        <w:rPr>
          <w:b/>
          <w:color w:val="000000" w:themeColor="text1"/>
        </w:rPr>
      </w:pPr>
      <w:r w:rsidRPr="00C76EB6">
        <w:rPr>
          <w:b/>
          <w:color w:val="000000" w:themeColor="text1"/>
        </w:rPr>
        <w:t xml:space="preserve">Project Sponsor </w:t>
      </w:r>
      <w:r w:rsidR="001432D0">
        <w:rPr>
          <w:b/>
          <w:color w:val="000000" w:themeColor="text1"/>
        </w:rPr>
        <w:t>(PS)</w:t>
      </w:r>
    </w:p>
    <w:p w:rsidR="00BF1ED1" w:rsidRDefault="00C76EB6" w:rsidP="00BF1ED1">
      <w:pPr>
        <w:jc w:val="both"/>
      </w:pPr>
      <w:r>
        <w:t xml:space="preserve">The </w:t>
      </w:r>
      <w:r w:rsidR="001432D0">
        <w:t>PS</w:t>
      </w:r>
      <w:r>
        <w:t xml:space="preserve"> </w:t>
      </w:r>
      <w:r w:rsidR="00BF1ED1">
        <w:t xml:space="preserve">will champion the project, and provide the essential links between the </w:t>
      </w:r>
      <w:r>
        <w:t>Advisory Committee, Project B</w:t>
      </w:r>
      <w:r w:rsidR="002358D5">
        <w:t>oard and</w:t>
      </w:r>
      <w:r>
        <w:t xml:space="preserve"> Project M</w:t>
      </w:r>
      <w:r w:rsidR="00A60270">
        <w:t>anagement T</w:t>
      </w:r>
      <w:r w:rsidR="00BF1ED1">
        <w:t xml:space="preserve">eam. The sponsor is the owner of the business case and develops the business case throughout the project lifecycle. There will be a close relationship between the sponsor and the project manager to ensure that the business case remains viable. That it continues to deliver the project deliverables and benefits.  </w:t>
      </w:r>
    </w:p>
    <w:p w:rsidR="004B39D0" w:rsidRPr="002925E5" w:rsidRDefault="004B39D0" w:rsidP="004B39D0">
      <w:pPr>
        <w:shd w:val="clear" w:color="auto" w:fill="FFFFFF"/>
        <w:spacing w:after="150" w:line="240" w:lineRule="auto"/>
        <w:rPr>
          <w:rFonts w:cstheme="minorHAnsi"/>
          <w:color w:val="000033"/>
          <w:shd w:val="clear" w:color="auto" w:fill="FFFFFF"/>
        </w:rPr>
      </w:pPr>
      <w:r w:rsidRPr="002925E5">
        <w:rPr>
          <w:rFonts w:cstheme="minorHAnsi"/>
          <w:color w:val="000033"/>
          <w:shd w:val="clear" w:color="auto" w:fill="FFFFFF"/>
        </w:rPr>
        <w:t>The roles of the Sponsor include:</w:t>
      </w:r>
    </w:p>
    <w:p w:rsidR="004B39D0" w:rsidRPr="002925E5" w:rsidRDefault="004B39D0" w:rsidP="004B39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709" w:hanging="425"/>
        <w:rPr>
          <w:rFonts w:asciiTheme="minorHAnsi" w:hAnsiTheme="minorHAnsi" w:cstheme="minorHAnsi"/>
          <w:color w:val="000033"/>
          <w:shd w:val="clear" w:color="auto" w:fill="FFFFFF"/>
        </w:rPr>
      </w:pPr>
      <w:r w:rsidRPr="002925E5">
        <w:rPr>
          <w:rFonts w:asciiTheme="minorHAnsi" w:hAnsiTheme="minorHAnsi" w:cstheme="minorHAnsi"/>
          <w:color w:val="000033"/>
          <w:shd w:val="clear" w:color="auto" w:fill="FFFFFF"/>
        </w:rPr>
        <w:t>Chairing th</w:t>
      </w:r>
      <w:r>
        <w:rPr>
          <w:rFonts w:asciiTheme="minorHAnsi" w:hAnsiTheme="minorHAnsi" w:cstheme="minorHAnsi"/>
          <w:color w:val="000033"/>
          <w:shd w:val="clear" w:color="auto" w:fill="FFFFFF"/>
        </w:rPr>
        <w:t>e Project Board</w:t>
      </w:r>
    </w:p>
    <w:p w:rsidR="004B39D0" w:rsidRPr="002925E5" w:rsidRDefault="004B39D0" w:rsidP="004B39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709" w:hanging="425"/>
        <w:rPr>
          <w:rFonts w:asciiTheme="minorHAnsi" w:hAnsiTheme="minorHAnsi" w:cstheme="minorHAnsi"/>
          <w:color w:val="000033"/>
          <w:shd w:val="clear" w:color="auto" w:fill="FFFFFF"/>
        </w:rPr>
      </w:pPr>
      <w:r w:rsidRPr="002925E5">
        <w:rPr>
          <w:rFonts w:asciiTheme="minorHAnsi" w:hAnsiTheme="minorHAnsi" w:cstheme="minorHAnsi"/>
          <w:color w:val="000033"/>
          <w:shd w:val="clear" w:color="auto" w:fill="FFFFFF"/>
        </w:rPr>
        <w:t>Providing the senior management ownership of the project</w:t>
      </w:r>
      <w:r>
        <w:rPr>
          <w:rFonts w:asciiTheme="minorHAnsi" w:hAnsiTheme="minorHAnsi" w:cstheme="minorHAnsi"/>
          <w:color w:val="000033"/>
          <w:shd w:val="clear" w:color="auto" w:fill="FFFFFF"/>
        </w:rPr>
        <w:t xml:space="preserve"> within UKRI-STFC</w:t>
      </w:r>
    </w:p>
    <w:p w:rsidR="004B39D0" w:rsidRPr="002925E5" w:rsidRDefault="004B39D0" w:rsidP="004B39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709" w:hanging="425"/>
        <w:rPr>
          <w:rFonts w:asciiTheme="minorHAnsi" w:hAnsiTheme="minorHAnsi" w:cstheme="minorHAnsi"/>
          <w:color w:val="000033"/>
          <w:shd w:val="clear" w:color="auto" w:fill="FFFFFF"/>
        </w:rPr>
      </w:pPr>
      <w:r w:rsidRPr="002925E5">
        <w:rPr>
          <w:rFonts w:asciiTheme="minorHAnsi" w:hAnsiTheme="minorHAnsi" w:cstheme="minorHAnsi"/>
          <w:color w:val="000033"/>
          <w:shd w:val="clear" w:color="auto" w:fill="FFFFFF"/>
        </w:rPr>
        <w:t>Ensuring that the project is actively managed and meets its objectives</w:t>
      </w:r>
    </w:p>
    <w:p w:rsidR="004B39D0" w:rsidRPr="002925E5" w:rsidRDefault="004B39D0" w:rsidP="004B39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709" w:hanging="425"/>
        <w:rPr>
          <w:rFonts w:asciiTheme="minorHAnsi" w:hAnsiTheme="minorHAnsi" w:cstheme="minorHAnsi"/>
          <w:color w:val="000033"/>
          <w:shd w:val="clear" w:color="auto" w:fill="FFFFFF"/>
        </w:rPr>
      </w:pPr>
      <w:r w:rsidRPr="002925E5">
        <w:rPr>
          <w:rFonts w:asciiTheme="minorHAnsi" w:hAnsiTheme="minorHAnsi" w:cstheme="minorHAnsi"/>
          <w:color w:val="000033"/>
          <w:shd w:val="clear" w:color="auto" w:fill="FFFFFF"/>
        </w:rPr>
        <w:t>Ensuring the benefits of the project to STFC as defined in the Business Case, are realised</w:t>
      </w:r>
      <w:r w:rsidR="002358D5">
        <w:rPr>
          <w:rFonts w:asciiTheme="minorHAnsi" w:hAnsiTheme="minorHAnsi" w:cstheme="minorHAnsi"/>
          <w:color w:val="000033"/>
          <w:shd w:val="clear" w:color="auto" w:fill="FFFFFF"/>
        </w:rPr>
        <w:t>.</w:t>
      </w:r>
    </w:p>
    <w:p w:rsidR="004B39D0" w:rsidRPr="002925E5" w:rsidRDefault="004B39D0" w:rsidP="004B39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709" w:hanging="425"/>
        <w:rPr>
          <w:rFonts w:asciiTheme="minorHAnsi" w:hAnsiTheme="minorHAnsi" w:cstheme="minorHAnsi"/>
          <w:color w:val="000033"/>
          <w:shd w:val="clear" w:color="auto" w:fill="FFFFFF"/>
        </w:rPr>
      </w:pPr>
      <w:r w:rsidRPr="002925E5">
        <w:rPr>
          <w:rFonts w:asciiTheme="minorHAnsi" w:hAnsiTheme="minorHAnsi" w:cstheme="minorHAnsi"/>
          <w:color w:val="000033"/>
          <w:shd w:val="clear" w:color="auto" w:fill="FFFFFF"/>
        </w:rPr>
        <w:t>Representing the Customer's interests</w:t>
      </w:r>
    </w:p>
    <w:p w:rsidR="004B39D0" w:rsidRPr="002925E5" w:rsidRDefault="004B39D0" w:rsidP="004B39D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709" w:hanging="425"/>
        <w:rPr>
          <w:rFonts w:asciiTheme="minorHAnsi" w:hAnsiTheme="minorHAnsi" w:cstheme="minorHAnsi"/>
          <w:color w:val="000033"/>
          <w:shd w:val="clear" w:color="auto" w:fill="FFFFFF"/>
        </w:rPr>
      </w:pPr>
      <w:r w:rsidRPr="002925E5">
        <w:rPr>
          <w:rFonts w:asciiTheme="minorHAnsi" w:hAnsiTheme="minorHAnsi" w:cstheme="minorHAnsi"/>
          <w:color w:val="000033"/>
          <w:shd w:val="clear" w:color="auto" w:fill="FFFFFF"/>
        </w:rPr>
        <w:t>Agreeing the Project Management Plan with the Project Manager </w:t>
      </w:r>
    </w:p>
    <w:p w:rsidR="004B39D0" w:rsidRPr="00E3529E" w:rsidRDefault="004B39D0" w:rsidP="000D39DF">
      <w:pPr>
        <w:pStyle w:val="ListParagraph"/>
        <w:numPr>
          <w:ilvl w:val="0"/>
          <w:numId w:val="1"/>
        </w:numPr>
        <w:shd w:val="clear" w:color="auto" w:fill="FFFFFF"/>
        <w:spacing w:after="240" w:line="240" w:lineRule="auto"/>
        <w:ind w:left="709" w:hanging="425"/>
        <w:rPr>
          <w:rFonts w:asciiTheme="minorHAnsi" w:hAnsiTheme="minorHAnsi" w:cstheme="minorHAnsi"/>
          <w:color w:val="000033"/>
          <w:shd w:val="clear" w:color="auto" w:fill="FFFFFF"/>
        </w:rPr>
      </w:pPr>
      <w:r w:rsidRPr="002925E5">
        <w:rPr>
          <w:rFonts w:asciiTheme="minorHAnsi" w:hAnsiTheme="minorHAnsi" w:cstheme="minorHAnsi"/>
          <w:color w:val="000033"/>
          <w:shd w:val="clear" w:color="auto" w:fill="FFFFFF"/>
        </w:rPr>
        <w:t>Ensurin</w:t>
      </w:r>
      <w:r w:rsidR="00C91749">
        <w:rPr>
          <w:rFonts w:asciiTheme="minorHAnsi" w:hAnsiTheme="minorHAnsi" w:cstheme="minorHAnsi"/>
          <w:color w:val="000033"/>
          <w:shd w:val="clear" w:color="auto" w:fill="FFFFFF"/>
        </w:rPr>
        <w:t>g that any</w:t>
      </w:r>
      <w:r w:rsidRPr="002925E5">
        <w:rPr>
          <w:rFonts w:asciiTheme="minorHAnsi" w:hAnsiTheme="minorHAnsi" w:cstheme="minorHAnsi"/>
          <w:color w:val="000033"/>
          <w:shd w:val="clear" w:color="auto" w:fill="FFFFFF"/>
        </w:rPr>
        <w:t xml:space="preserve"> agreed contract conditions </w:t>
      </w:r>
      <w:r w:rsidR="00C91749">
        <w:rPr>
          <w:rFonts w:asciiTheme="minorHAnsi" w:hAnsiTheme="minorHAnsi" w:cstheme="minorHAnsi"/>
          <w:color w:val="000033"/>
          <w:shd w:val="clear" w:color="auto" w:fill="FFFFFF"/>
        </w:rPr>
        <w:t>are met and liabilities managed</w:t>
      </w:r>
    </w:p>
    <w:p w:rsidR="00A60270" w:rsidRPr="00A60270" w:rsidRDefault="00A60270" w:rsidP="00BF1ED1">
      <w:pPr>
        <w:jc w:val="both"/>
        <w:rPr>
          <w:b/>
          <w:color w:val="000000" w:themeColor="text1"/>
        </w:rPr>
      </w:pPr>
      <w:r w:rsidRPr="00A60270">
        <w:rPr>
          <w:b/>
          <w:color w:val="000000" w:themeColor="text1"/>
        </w:rPr>
        <w:t>Principle Investigator</w:t>
      </w:r>
      <w:r w:rsidR="001432D0">
        <w:rPr>
          <w:b/>
          <w:color w:val="000000" w:themeColor="text1"/>
        </w:rPr>
        <w:t xml:space="preserve"> (PI)</w:t>
      </w:r>
    </w:p>
    <w:p w:rsidR="00BF1ED1" w:rsidRDefault="00BF1ED1" w:rsidP="00BF1ED1">
      <w:pPr>
        <w:jc w:val="both"/>
      </w:pPr>
      <w:r w:rsidRPr="00A60270">
        <w:t xml:space="preserve">The </w:t>
      </w:r>
      <w:r w:rsidR="001432D0">
        <w:t>PI</w:t>
      </w:r>
      <w:r>
        <w:t xml:space="preserve"> lead</w:t>
      </w:r>
      <w:r w:rsidR="002358D5">
        <w:t>s</w:t>
      </w:r>
      <w:r>
        <w:t xml:space="preserve"> the science team requirements and deliverables and </w:t>
      </w:r>
      <w:r w:rsidR="002358D5">
        <w:t>is</w:t>
      </w:r>
      <w:r>
        <w:t xml:space="preserve"> responsible for the scientific success of the project.</w:t>
      </w:r>
    </w:p>
    <w:p w:rsidR="00F849B3" w:rsidRDefault="00F849B3" w:rsidP="00F849B3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color w:val="000033"/>
          <w:sz w:val="22"/>
          <w:szCs w:val="22"/>
          <w:shd w:val="clear" w:color="auto" w:fill="FFFFFF"/>
        </w:rPr>
      </w:pPr>
      <w:r w:rsidRPr="0099775F">
        <w:rPr>
          <w:rFonts w:asciiTheme="minorHAnsi" w:hAnsiTheme="minorHAnsi" w:cstheme="minorHAnsi"/>
          <w:b/>
          <w:color w:val="000033"/>
          <w:sz w:val="22"/>
          <w:szCs w:val="22"/>
          <w:shd w:val="clear" w:color="auto" w:fill="FFFFFF"/>
        </w:rPr>
        <w:t>Project Manager</w:t>
      </w:r>
      <w:r w:rsidR="001432D0">
        <w:rPr>
          <w:rFonts w:asciiTheme="minorHAnsi" w:hAnsiTheme="minorHAnsi" w:cstheme="minorHAnsi"/>
          <w:b/>
          <w:color w:val="000033"/>
          <w:sz w:val="22"/>
          <w:szCs w:val="22"/>
          <w:shd w:val="clear" w:color="auto" w:fill="FFFFFF"/>
        </w:rPr>
        <w:t xml:space="preserve"> (PM)</w:t>
      </w:r>
    </w:p>
    <w:p w:rsidR="00F849B3" w:rsidRPr="0099775F" w:rsidRDefault="00F849B3" w:rsidP="00F849B3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Theme="minorHAnsi" w:hAnsiTheme="minorHAnsi" w:cstheme="minorHAnsi"/>
          <w:color w:val="000033"/>
          <w:sz w:val="22"/>
          <w:szCs w:val="22"/>
        </w:rPr>
      </w:pPr>
      <w:r w:rsidRPr="001432D0">
        <w:rPr>
          <w:rFonts w:asciiTheme="minorHAnsi" w:hAnsiTheme="minorHAnsi" w:cstheme="minorHAnsi"/>
          <w:color w:val="000033"/>
          <w:sz w:val="22"/>
          <w:szCs w:val="22"/>
          <w:shd w:val="clear" w:color="auto" w:fill="FFFFFF"/>
        </w:rPr>
        <w:t xml:space="preserve">The </w:t>
      </w:r>
      <w:r w:rsidR="001432D0" w:rsidRPr="001432D0">
        <w:rPr>
          <w:rFonts w:asciiTheme="minorHAnsi" w:hAnsiTheme="minorHAnsi" w:cstheme="minorHAnsi"/>
          <w:color w:val="000033"/>
          <w:sz w:val="22"/>
          <w:szCs w:val="22"/>
          <w:shd w:val="clear" w:color="auto" w:fill="FFFFFF"/>
        </w:rPr>
        <w:t xml:space="preserve">PM </w:t>
      </w:r>
      <w:r w:rsidRPr="001432D0">
        <w:rPr>
          <w:rFonts w:asciiTheme="minorHAnsi" w:hAnsiTheme="minorHAnsi" w:cstheme="minorHAnsi"/>
          <w:color w:val="000033"/>
          <w:sz w:val="22"/>
          <w:szCs w:val="22"/>
          <w:shd w:val="clear" w:color="auto" w:fill="FFFFFF"/>
        </w:rPr>
        <w:t xml:space="preserve">has the responsibility </w:t>
      </w:r>
      <w:r w:rsidRPr="001432D0">
        <w:rPr>
          <w:rFonts w:asciiTheme="minorHAnsi" w:hAnsiTheme="minorHAnsi" w:cstheme="minorHAnsi"/>
          <w:color w:val="000033"/>
          <w:sz w:val="22"/>
          <w:szCs w:val="22"/>
        </w:rPr>
        <w:t xml:space="preserve">to deliver the project to </w:t>
      </w:r>
      <w:r w:rsidR="0001607B">
        <w:rPr>
          <w:rFonts w:asciiTheme="minorHAnsi" w:hAnsiTheme="minorHAnsi" w:cstheme="minorHAnsi"/>
          <w:color w:val="000033"/>
          <w:sz w:val="22"/>
          <w:szCs w:val="22"/>
        </w:rPr>
        <w:t xml:space="preserve">the agreed </w:t>
      </w:r>
      <w:r w:rsidR="00051945">
        <w:rPr>
          <w:rFonts w:asciiTheme="minorHAnsi" w:hAnsiTheme="minorHAnsi" w:cstheme="minorHAnsi"/>
          <w:color w:val="000033"/>
          <w:sz w:val="22"/>
          <w:szCs w:val="22"/>
        </w:rPr>
        <w:t xml:space="preserve">scope, </w:t>
      </w:r>
      <w:r w:rsidRPr="001432D0">
        <w:rPr>
          <w:rFonts w:asciiTheme="minorHAnsi" w:hAnsiTheme="minorHAnsi" w:cstheme="minorHAnsi"/>
          <w:color w:val="000033"/>
          <w:sz w:val="22"/>
          <w:szCs w:val="22"/>
        </w:rPr>
        <w:t>specification</w:t>
      </w:r>
      <w:r w:rsidR="00051945">
        <w:rPr>
          <w:rFonts w:asciiTheme="minorHAnsi" w:hAnsiTheme="minorHAnsi" w:cstheme="minorHAnsi"/>
          <w:color w:val="000033"/>
          <w:sz w:val="22"/>
          <w:szCs w:val="22"/>
        </w:rPr>
        <w:t>s</w:t>
      </w:r>
      <w:r w:rsidR="0001607B">
        <w:rPr>
          <w:rFonts w:asciiTheme="minorHAnsi" w:hAnsiTheme="minorHAnsi" w:cstheme="minorHAnsi"/>
          <w:color w:val="000033"/>
          <w:sz w:val="22"/>
          <w:szCs w:val="22"/>
        </w:rPr>
        <w:t xml:space="preserve">, </w:t>
      </w:r>
      <w:r w:rsidR="00051945">
        <w:rPr>
          <w:rFonts w:asciiTheme="minorHAnsi" w:hAnsiTheme="minorHAnsi" w:cstheme="minorHAnsi"/>
          <w:color w:val="000033"/>
          <w:sz w:val="22"/>
          <w:szCs w:val="22"/>
        </w:rPr>
        <w:t>time</w:t>
      </w:r>
      <w:r w:rsidR="0001607B">
        <w:rPr>
          <w:rFonts w:asciiTheme="minorHAnsi" w:hAnsiTheme="minorHAnsi" w:cstheme="minorHAnsi"/>
          <w:color w:val="000033"/>
          <w:sz w:val="22"/>
          <w:szCs w:val="22"/>
        </w:rPr>
        <w:t>scales, and</w:t>
      </w:r>
      <w:r w:rsidRPr="001432D0">
        <w:rPr>
          <w:rFonts w:asciiTheme="minorHAnsi" w:hAnsiTheme="minorHAnsi" w:cstheme="minorHAnsi"/>
          <w:color w:val="000033"/>
          <w:sz w:val="22"/>
          <w:szCs w:val="22"/>
        </w:rPr>
        <w:t xml:space="preserve"> budget within the constraints</w:t>
      </w:r>
      <w:r w:rsidRPr="0099775F">
        <w:rPr>
          <w:rFonts w:asciiTheme="minorHAnsi" w:hAnsiTheme="minorHAnsi" w:cstheme="minorHAnsi"/>
          <w:color w:val="000033"/>
          <w:sz w:val="22"/>
          <w:szCs w:val="22"/>
        </w:rPr>
        <w:t xml:space="preserve"> and critical success factors in the </w:t>
      </w:r>
      <w:r w:rsidR="0001607B">
        <w:rPr>
          <w:rFonts w:asciiTheme="minorHAnsi" w:hAnsiTheme="minorHAnsi" w:cstheme="minorHAnsi"/>
          <w:color w:val="000033"/>
          <w:sz w:val="22"/>
          <w:szCs w:val="22"/>
        </w:rPr>
        <w:t>project</w:t>
      </w:r>
      <w:r w:rsidRPr="0099775F">
        <w:rPr>
          <w:rFonts w:asciiTheme="minorHAnsi" w:hAnsiTheme="minorHAnsi" w:cstheme="minorHAnsi"/>
          <w:color w:val="000033"/>
          <w:sz w:val="22"/>
          <w:szCs w:val="22"/>
        </w:rPr>
        <w:t xml:space="preserve"> </w:t>
      </w:r>
      <w:r w:rsidR="002358D5">
        <w:rPr>
          <w:rFonts w:asciiTheme="minorHAnsi" w:hAnsiTheme="minorHAnsi" w:cstheme="minorHAnsi"/>
          <w:color w:val="000033"/>
          <w:sz w:val="22"/>
          <w:szCs w:val="22"/>
        </w:rPr>
        <w:t>Business C</w:t>
      </w:r>
      <w:r w:rsidR="0001607B">
        <w:rPr>
          <w:rFonts w:asciiTheme="minorHAnsi" w:hAnsiTheme="minorHAnsi" w:cstheme="minorHAnsi"/>
          <w:color w:val="000033"/>
          <w:sz w:val="22"/>
          <w:szCs w:val="22"/>
        </w:rPr>
        <w:t xml:space="preserve">ase </w:t>
      </w:r>
      <w:r w:rsidRPr="0099775F">
        <w:rPr>
          <w:rFonts w:asciiTheme="minorHAnsi" w:hAnsiTheme="minorHAnsi" w:cstheme="minorHAnsi"/>
          <w:color w:val="000033"/>
          <w:sz w:val="22"/>
          <w:szCs w:val="22"/>
        </w:rPr>
        <w:t xml:space="preserve">and </w:t>
      </w:r>
      <w:r w:rsidR="002358D5">
        <w:rPr>
          <w:rFonts w:asciiTheme="minorHAnsi" w:hAnsiTheme="minorHAnsi" w:cstheme="minorHAnsi"/>
          <w:color w:val="000033"/>
          <w:sz w:val="22"/>
          <w:szCs w:val="22"/>
        </w:rPr>
        <w:t>P</w:t>
      </w:r>
      <w:r w:rsidR="0001607B">
        <w:rPr>
          <w:rFonts w:asciiTheme="minorHAnsi" w:hAnsiTheme="minorHAnsi" w:cstheme="minorHAnsi"/>
          <w:color w:val="000033"/>
          <w:sz w:val="22"/>
          <w:szCs w:val="22"/>
        </w:rPr>
        <w:t xml:space="preserve">roject </w:t>
      </w:r>
      <w:r w:rsidR="002358D5">
        <w:rPr>
          <w:rFonts w:asciiTheme="minorHAnsi" w:hAnsiTheme="minorHAnsi" w:cstheme="minorHAnsi"/>
          <w:color w:val="000033"/>
          <w:sz w:val="22"/>
          <w:szCs w:val="22"/>
        </w:rPr>
        <w:t>Management P</w:t>
      </w:r>
      <w:r w:rsidRPr="0099775F">
        <w:rPr>
          <w:rFonts w:asciiTheme="minorHAnsi" w:hAnsiTheme="minorHAnsi" w:cstheme="minorHAnsi"/>
          <w:color w:val="000033"/>
          <w:sz w:val="22"/>
          <w:szCs w:val="22"/>
        </w:rPr>
        <w:t>lan. Th</w:t>
      </w:r>
      <w:r w:rsidR="002358D5">
        <w:rPr>
          <w:rFonts w:asciiTheme="minorHAnsi" w:hAnsiTheme="minorHAnsi" w:cstheme="minorHAnsi"/>
          <w:color w:val="000033"/>
          <w:sz w:val="22"/>
          <w:szCs w:val="22"/>
        </w:rPr>
        <w:t>e PM is responsible for the day-to-</w:t>
      </w:r>
      <w:r w:rsidRPr="0099775F">
        <w:rPr>
          <w:rFonts w:asciiTheme="minorHAnsi" w:hAnsiTheme="minorHAnsi" w:cstheme="minorHAnsi"/>
          <w:color w:val="000033"/>
          <w:sz w:val="22"/>
          <w:szCs w:val="22"/>
        </w:rPr>
        <w:t xml:space="preserve">day planning and execution of the project, within the budget and timescale agreed with </w:t>
      </w:r>
      <w:r w:rsidR="0001607B">
        <w:rPr>
          <w:rFonts w:asciiTheme="minorHAnsi" w:hAnsiTheme="minorHAnsi" w:cstheme="minorHAnsi"/>
          <w:color w:val="000033"/>
          <w:sz w:val="22"/>
          <w:szCs w:val="22"/>
        </w:rPr>
        <w:t>UKRI</w:t>
      </w:r>
      <w:r w:rsidR="002358D5">
        <w:rPr>
          <w:rFonts w:asciiTheme="minorHAnsi" w:hAnsiTheme="minorHAnsi" w:cstheme="minorHAnsi"/>
          <w:color w:val="000033"/>
          <w:sz w:val="22"/>
          <w:szCs w:val="22"/>
        </w:rPr>
        <w:t>-STFC</w:t>
      </w:r>
      <w:r w:rsidR="0001607B">
        <w:rPr>
          <w:rFonts w:asciiTheme="minorHAnsi" w:hAnsiTheme="minorHAnsi" w:cstheme="minorHAnsi"/>
          <w:color w:val="000033"/>
          <w:sz w:val="22"/>
          <w:szCs w:val="22"/>
        </w:rPr>
        <w:t xml:space="preserve"> and ensuring effective management</w:t>
      </w:r>
      <w:r w:rsidRPr="0099775F">
        <w:rPr>
          <w:rFonts w:asciiTheme="minorHAnsi" w:hAnsiTheme="minorHAnsi" w:cstheme="minorHAnsi"/>
          <w:color w:val="000033"/>
          <w:sz w:val="22"/>
          <w:szCs w:val="22"/>
        </w:rPr>
        <w:t xml:space="preserve"> of </w:t>
      </w:r>
      <w:r w:rsidR="0001607B">
        <w:rPr>
          <w:rFonts w:asciiTheme="minorHAnsi" w:hAnsiTheme="minorHAnsi" w:cstheme="minorHAnsi"/>
          <w:color w:val="000033"/>
          <w:sz w:val="22"/>
          <w:szCs w:val="22"/>
        </w:rPr>
        <w:t>the project deliverables.</w:t>
      </w:r>
    </w:p>
    <w:p w:rsidR="006B6EFC" w:rsidRDefault="00F849B3" w:rsidP="00F849B3">
      <w:pPr>
        <w:shd w:val="clear" w:color="auto" w:fill="FFFFFF"/>
        <w:spacing w:after="150" w:line="240" w:lineRule="auto"/>
        <w:jc w:val="both"/>
        <w:rPr>
          <w:rFonts w:eastAsia="Times New Roman" w:cstheme="minorHAnsi"/>
          <w:color w:val="000033"/>
          <w:lang w:eastAsia="en-GB"/>
        </w:rPr>
      </w:pPr>
      <w:r w:rsidRPr="0099775F">
        <w:rPr>
          <w:rFonts w:eastAsia="Times New Roman" w:cstheme="minorHAnsi"/>
          <w:color w:val="000033"/>
          <w:lang w:eastAsia="en-GB"/>
        </w:rPr>
        <w:t xml:space="preserve">The Project Manager is accountable to the Project Sponsor </w:t>
      </w:r>
      <w:r w:rsidR="0001607B">
        <w:rPr>
          <w:rFonts w:eastAsia="Times New Roman" w:cstheme="minorHAnsi"/>
          <w:color w:val="000033"/>
          <w:lang w:eastAsia="en-GB"/>
        </w:rPr>
        <w:t xml:space="preserve">and </w:t>
      </w:r>
      <w:r w:rsidR="006B6EFC">
        <w:rPr>
          <w:rFonts w:eastAsia="Times New Roman" w:cstheme="minorHAnsi"/>
          <w:color w:val="000033"/>
          <w:lang w:eastAsia="en-GB"/>
        </w:rPr>
        <w:t>Project Board.</w:t>
      </w:r>
    </w:p>
    <w:p w:rsidR="00F849B3" w:rsidRPr="0099775F" w:rsidRDefault="005D7C02" w:rsidP="00F849B3">
      <w:pPr>
        <w:shd w:val="clear" w:color="auto" w:fill="FFFFFF"/>
        <w:spacing w:after="150" w:line="240" w:lineRule="auto"/>
        <w:jc w:val="both"/>
        <w:rPr>
          <w:rFonts w:eastAsia="Times New Roman" w:cstheme="minorHAnsi"/>
          <w:color w:val="000033"/>
          <w:lang w:eastAsia="en-GB"/>
        </w:rPr>
      </w:pPr>
      <w:r>
        <w:rPr>
          <w:rFonts w:eastAsia="Times New Roman" w:cstheme="minorHAnsi"/>
          <w:color w:val="000033"/>
          <w:lang w:eastAsia="en-GB"/>
        </w:rPr>
        <w:t xml:space="preserve">The </w:t>
      </w:r>
      <w:r w:rsidR="00F849B3" w:rsidRPr="0099775F">
        <w:rPr>
          <w:rFonts w:eastAsia="Times New Roman" w:cstheme="minorHAnsi"/>
          <w:color w:val="000033"/>
          <w:lang w:eastAsia="en-GB"/>
        </w:rPr>
        <w:t xml:space="preserve">main duties </w:t>
      </w:r>
      <w:r>
        <w:rPr>
          <w:rFonts w:eastAsia="Times New Roman" w:cstheme="minorHAnsi"/>
          <w:color w:val="000033"/>
          <w:lang w:eastAsia="en-GB"/>
        </w:rPr>
        <w:t xml:space="preserve">of the PM </w:t>
      </w:r>
      <w:proofErr w:type="gramStart"/>
      <w:r w:rsidR="00F849B3" w:rsidRPr="0099775F">
        <w:rPr>
          <w:rFonts w:eastAsia="Times New Roman" w:cstheme="minorHAnsi"/>
          <w:color w:val="000033"/>
          <w:lang w:eastAsia="en-GB"/>
        </w:rPr>
        <w:t>can be summarised</w:t>
      </w:r>
      <w:proofErr w:type="gramEnd"/>
      <w:r w:rsidR="00F849B3" w:rsidRPr="0099775F">
        <w:rPr>
          <w:rFonts w:eastAsia="Times New Roman" w:cstheme="minorHAnsi"/>
          <w:color w:val="000033"/>
          <w:lang w:eastAsia="en-GB"/>
        </w:rPr>
        <w:t xml:space="preserve"> as:</w:t>
      </w:r>
    </w:p>
    <w:p w:rsidR="006B6EFC" w:rsidRDefault="006B6EFC" w:rsidP="00F849B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color w:val="000033"/>
          <w:lang w:eastAsia="en-GB"/>
        </w:rPr>
      </w:pPr>
      <w:r>
        <w:rPr>
          <w:rFonts w:asciiTheme="minorHAnsi" w:eastAsia="Times New Roman" w:hAnsiTheme="minorHAnsi" w:cstheme="minorHAnsi"/>
          <w:color w:val="000033"/>
          <w:lang w:eastAsia="en-GB"/>
        </w:rPr>
        <w:lastRenderedPageBreak/>
        <w:t>Report on project progress, risk management and resources to the Project Sponsor and Project Board.</w:t>
      </w:r>
    </w:p>
    <w:p w:rsidR="00720468" w:rsidRDefault="00720468" w:rsidP="00F849B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color w:val="000033"/>
          <w:lang w:eastAsia="en-GB"/>
        </w:rPr>
      </w:pPr>
      <w:r>
        <w:rPr>
          <w:rFonts w:asciiTheme="minorHAnsi" w:eastAsia="Times New Roman" w:hAnsiTheme="minorHAnsi" w:cstheme="minorHAnsi"/>
          <w:color w:val="000033"/>
          <w:lang w:eastAsia="en-GB"/>
        </w:rPr>
        <w:t>Provide monthly project reports t</w:t>
      </w:r>
      <w:r w:rsidR="005D7C02">
        <w:rPr>
          <w:rFonts w:asciiTheme="minorHAnsi" w:eastAsia="Times New Roman" w:hAnsiTheme="minorHAnsi" w:cstheme="minorHAnsi"/>
          <w:color w:val="000033"/>
          <w:lang w:eastAsia="en-GB"/>
        </w:rPr>
        <w:t>o STFC Project Review Committee</w:t>
      </w:r>
      <w:r w:rsidR="002358D5">
        <w:rPr>
          <w:rFonts w:asciiTheme="minorHAnsi" w:eastAsia="Times New Roman" w:hAnsiTheme="minorHAnsi" w:cstheme="minorHAnsi"/>
          <w:color w:val="000033"/>
          <w:lang w:eastAsia="en-GB"/>
        </w:rPr>
        <w:t xml:space="preserve"> (PRC)</w:t>
      </w:r>
      <w:r w:rsidR="005D7C02">
        <w:rPr>
          <w:rFonts w:asciiTheme="minorHAnsi" w:eastAsia="Times New Roman" w:hAnsiTheme="minorHAnsi" w:cstheme="minorHAnsi"/>
          <w:color w:val="000033"/>
          <w:lang w:eastAsia="en-GB"/>
        </w:rPr>
        <w:t xml:space="preserve"> using the PRC report template.</w:t>
      </w:r>
    </w:p>
    <w:p w:rsidR="00F849B3" w:rsidRPr="0099775F" w:rsidRDefault="00F849B3" w:rsidP="00F849B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color w:val="000033"/>
          <w:lang w:eastAsia="en-GB"/>
        </w:rPr>
      </w:pPr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 xml:space="preserve">Working with the Project Sponsor and </w:t>
      </w:r>
      <w:r>
        <w:rPr>
          <w:rFonts w:asciiTheme="minorHAnsi" w:eastAsia="Times New Roman" w:hAnsiTheme="minorHAnsi" w:cstheme="minorHAnsi"/>
          <w:color w:val="000033"/>
          <w:lang w:eastAsia="en-GB"/>
        </w:rPr>
        <w:t>Stakeholders </w:t>
      </w:r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 xml:space="preserve">to develop and agree the </w:t>
      </w:r>
      <w:r w:rsidRPr="00B20AE7">
        <w:rPr>
          <w:rFonts w:asciiTheme="minorHAnsi" w:eastAsia="Times New Roman" w:hAnsiTheme="minorHAnsi" w:cstheme="minorHAnsi"/>
          <w:color w:val="000033"/>
          <w:lang w:eastAsia="en-GB"/>
        </w:rPr>
        <w:t>Project Management Plan (PMP) and</w:t>
      </w:r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 xml:space="preserve"> Project Specification</w:t>
      </w:r>
      <w:r w:rsidR="001432D0">
        <w:rPr>
          <w:rFonts w:asciiTheme="minorHAnsi" w:eastAsia="Times New Roman" w:hAnsiTheme="minorHAnsi" w:cstheme="minorHAnsi"/>
          <w:color w:val="000033"/>
          <w:lang w:eastAsia="en-GB"/>
        </w:rPr>
        <w:t>s</w:t>
      </w:r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>, including consultation with the STFC Legal/Commercial team on any contract management commitments</w:t>
      </w:r>
      <w:r w:rsidR="001432D0">
        <w:rPr>
          <w:rFonts w:asciiTheme="minorHAnsi" w:eastAsia="Times New Roman" w:hAnsiTheme="minorHAnsi" w:cstheme="minorHAnsi"/>
          <w:color w:val="000033"/>
          <w:lang w:eastAsia="en-GB"/>
        </w:rPr>
        <w:t>.</w:t>
      </w:r>
    </w:p>
    <w:p w:rsidR="00F849B3" w:rsidRPr="0099775F" w:rsidRDefault="00F849B3" w:rsidP="00F849B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color w:val="000033"/>
          <w:lang w:eastAsia="en-GB"/>
        </w:rPr>
      </w:pPr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>Leading and motivating the project team and maintaining a proactive management environment. This means foreseeing problems and taking appropriate and timely pre-emptive action</w:t>
      </w:r>
      <w:r w:rsidR="001432D0">
        <w:rPr>
          <w:rFonts w:asciiTheme="minorHAnsi" w:eastAsia="Times New Roman" w:hAnsiTheme="minorHAnsi" w:cstheme="minorHAnsi"/>
          <w:color w:val="000033"/>
          <w:lang w:eastAsia="en-GB"/>
        </w:rPr>
        <w:t>.</w:t>
      </w:r>
    </w:p>
    <w:p w:rsidR="00F849B3" w:rsidRPr="0099775F" w:rsidRDefault="00F849B3" w:rsidP="00F849B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color w:val="000033"/>
          <w:lang w:eastAsia="en-GB"/>
        </w:rPr>
      </w:pPr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 xml:space="preserve">Ensuring that the project team, both internal </w:t>
      </w:r>
      <w:r w:rsidR="001432D0">
        <w:rPr>
          <w:rFonts w:asciiTheme="minorHAnsi" w:eastAsia="Times New Roman" w:hAnsiTheme="minorHAnsi" w:cstheme="minorHAnsi"/>
          <w:color w:val="000033"/>
          <w:lang w:eastAsia="en-GB"/>
        </w:rPr>
        <w:t xml:space="preserve">(UKRI-STFC) </w:t>
      </w:r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>and external</w:t>
      </w:r>
      <w:r w:rsidR="001432D0">
        <w:rPr>
          <w:rFonts w:asciiTheme="minorHAnsi" w:eastAsia="Times New Roman" w:hAnsiTheme="minorHAnsi" w:cstheme="minorHAnsi"/>
          <w:color w:val="000033"/>
          <w:lang w:eastAsia="en-GB"/>
        </w:rPr>
        <w:t xml:space="preserve"> (University Work Packages), are</w:t>
      </w:r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 xml:space="preserve"> thoroughly familiarised with the contents of the agreed </w:t>
      </w:r>
      <w:r w:rsidR="002358D5">
        <w:rPr>
          <w:rFonts w:asciiTheme="minorHAnsi" w:eastAsia="Times New Roman" w:hAnsiTheme="minorHAnsi" w:cstheme="minorHAnsi"/>
          <w:color w:val="000033"/>
          <w:lang w:eastAsia="en-GB"/>
        </w:rPr>
        <w:t>PMP</w:t>
      </w:r>
      <w:r w:rsidR="001432D0">
        <w:rPr>
          <w:rFonts w:asciiTheme="minorHAnsi" w:eastAsia="Times New Roman" w:hAnsiTheme="minorHAnsi" w:cstheme="minorHAnsi"/>
          <w:color w:val="000033"/>
          <w:lang w:eastAsia="en-GB"/>
        </w:rPr>
        <w:t>.</w:t>
      </w:r>
    </w:p>
    <w:p w:rsidR="00F849B3" w:rsidRPr="0099775F" w:rsidRDefault="00F849B3" w:rsidP="00F849B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color w:val="000033"/>
          <w:lang w:eastAsia="en-GB"/>
        </w:rPr>
      </w:pPr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 xml:space="preserve">Ensuring that any changes to the PMP and Project Specification, throughout the life of the project, are </w:t>
      </w:r>
      <w:proofErr w:type="gramStart"/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>reviewed,</w:t>
      </w:r>
      <w:proofErr w:type="gramEnd"/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 xml:space="preserve"> agreed with the </w:t>
      </w:r>
      <w:r>
        <w:rPr>
          <w:rFonts w:asciiTheme="minorHAnsi" w:eastAsia="Times New Roman" w:hAnsiTheme="minorHAnsi" w:cstheme="minorHAnsi"/>
          <w:color w:val="000033"/>
          <w:lang w:eastAsia="en-GB"/>
        </w:rPr>
        <w:t>Stakeholders</w:t>
      </w:r>
      <w:r w:rsidR="001432D0">
        <w:rPr>
          <w:rFonts w:asciiTheme="minorHAnsi" w:eastAsia="Times New Roman" w:hAnsiTheme="minorHAnsi" w:cstheme="minorHAnsi"/>
          <w:color w:val="000033"/>
          <w:lang w:eastAsia="en-GB"/>
        </w:rPr>
        <w:t xml:space="preserve"> and</w:t>
      </w:r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 xml:space="preserve"> Project Sponsor and </w:t>
      </w:r>
      <w:r w:rsidR="001432D0">
        <w:rPr>
          <w:rFonts w:asciiTheme="minorHAnsi" w:eastAsia="Times New Roman" w:hAnsiTheme="minorHAnsi" w:cstheme="minorHAnsi"/>
          <w:color w:val="000033"/>
          <w:lang w:eastAsia="en-GB"/>
        </w:rPr>
        <w:t xml:space="preserve">are </w:t>
      </w:r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>controlled</w:t>
      </w:r>
      <w:r w:rsidR="001432D0">
        <w:rPr>
          <w:rFonts w:asciiTheme="minorHAnsi" w:eastAsia="Times New Roman" w:hAnsiTheme="minorHAnsi" w:cstheme="minorHAnsi"/>
          <w:color w:val="000033"/>
          <w:lang w:eastAsia="en-GB"/>
        </w:rPr>
        <w:t>.</w:t>
      </w:r>
    </w:p>
    <w:p w:rsidR="00F849B3" w:rsidRPr="0099775F" w:rsidRDefault="00F849B3" w:rsidP="00F849B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color w:val="000033"/>
          <w:lang w:eastAsia="en-GB"/>
        </w:rPr>
      </w:pPr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 xml:space="preserve">Identifying, and where appropriate agreeing with </w:t>
      </w:r>
      <w:r w:rsidR="002358D5">
        <w:rPr>
          <w:rFonts w:asciiTheme="minorHAnsi" w:eastAsia="Times New Roman" w:hAnsiTheme="minorHAnsi" w:cstheme="minorHAnsi"/>
          <w:color w:val="000033"/>
          <w:lang w:eastAsia="en-GB"/>
        </w:rPr>
        <w:t xml:space="preserve">staff </w:t>
      </w:r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 xml:space="preserve">line managers, the correct skills and resources to achieve the objectives and the training required to ensure the health and safety of </w:t>
      </w:r>
      <w:r w:rsidR="001432D0">
        <w:rPr>
          <w:rFonts w:asciiTheme="minorHAnsi" w:eastAsia="Times New Roman" w:hAnsiTheme="minorHAnsi" w:cstheme="minorHAnsi"/>
          <w:color w:val="000033"/>
          <w:lang w:eastAsia="en-GB"/>
        </w:rPr>
        <w:t>UKRI-</w:t>
      </w:r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>STFC staff working under their direction as part of the project</w:t>
      </w:r>
      <w:r w:rsidR="001432D0">
        <w:rPr>
          <w:rFonts w:asciiTheme="minorHAnsi" w:eastAsia="Times New Roman" w:hAnsiTheme="minorHAnsi" w:cstheme="minorHAnsi"/>
          <w:color w:val="000033"/>
          <w:lang w:eastAsia="en-GB"/>
        </w:rPr>
        <w:t>.</w:t>
      </w:r>
    </w:p>
    <w:p w:rsidR="00F849B3" w:rsidRPr="0099775F" w:rsidRDefault="00F849B3" w:rsidP="00F849B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color w:val="000033"/>
          <w:lang w:eastAsia="en-GB"/>
        </w:rPr>
      </w:pPr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>Establishing detailed budgets and schedules, allocating individual responsibilities and defining the budgetary control process</w:t>
      </w:r>
      <w:r w:rsidR="001432D0">
        <w:rPr>
          <w:rFonts w:asciiTheme="minorHAnsi" w:eastAsia="Times New Roman" w:hAnsiTheme="minorHAnsi" w:cstheme="minorHAnsi"/>
          <w:color w:val="000033"/>
          <w:lang w:eastAsia="en-GB"/>
        </w:rPr>
        <w:t>.</w:t>
      </w:r>
    </w:p>
    <w:p w:rsidR="006B6EFC" w:rsidRDefault="00F849B3" w:rsidP="00444D0B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color w:val="000033"/>
          <w:lang w:eastAsia="en-GB"/>
        </w:rPr>
      </w:pPr>
      <w:r w:rsidRPr="006B6EFC">
        <w:rPr>
          <w:rFonts w:asciiTheme="minorHAnsi" w:eastAsia="Times New Roman" w:hAnsiTheme="minorHAnsi" w:cstheme="minorHAnsi"/>
          <w:color w:val="000033"/>
          <w:lang w:eastAsia="en-GB"/>
        </w:rPr>
        <w:t>Monitoring and controlling progress against milestones and deliverables, managing project risks, and reporting on cost and sche</w:t>
      </w:r>
      <w:r w:rsidR="001432D0" w:rsidRPr="006B6EFC">
        <w:rPr>
          <w:rFonts w:asciiTheme="minorHAnsi" w:eastAsia="Times New Roman" w:hAnsiTheme="minorHAnsi" w:cstheme="minorHAnsi"/>
          <w:color w:val="000033"/>
          <w:lang w:eastAsia="en-GB"/>
        </w:rPr>
        <w:t>dule</w:t>
      </w:r>
      <w:r w:rsidR="006B6EFC" w:rsidRPr="006B6EFC">
        <w:rPr>
          <w:rFonts w:asciiTheme="minorHAnsi" w:eastAsia="Times New Roman" w:hAnsiTheme="minorHAnsi" w:cstheme="minorHAnsi"/>
          <w:color w:val="000033"/>
          <w:lang w:eastAsia="en-GB"/>
        </w:rPr>
        <w:t>.</w:t>
      </w:r>
      <w:r w:rsidR="001432D0" w:rsidRPr="006B6EFC">
        <w:rPr>
          <w:rFonts w:asciiTheme="minorHAnsi" w:eastAsia="Times New Roman" w:hAnsiTheme="minorHAnsi" w:cstheme="minorHAnsi"/>
          <w:color w:val="000033"/>
          <w:lang w:eastAsia="en-GB"/>
        </w:rPr>
        <w:t xml:space="preserve"> </w:t>
      </w:r>
    </w:p>
    <w:p w:rsidR="00F849B3" w:rsidRPr="006B6EFC" w:rsidRDefault="00F849B3" w:rsidP="00444D0B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color w:val="000033"/>
          <w:lang w:eastAsia="en-GB"/>
        </w:rPr>
      </w:pPr>
      <w:r w:rsidRPr="006B6EFC">
        <w:rPr>
          <w:rFonts w:asciiTheme="minorHAnsi" w:eastAsia="Times New Roman" w:hAnsiTheme="minorHAnsi" w:cstheme="minorHAnsi"/>
          <w:color w:val="000033"/>
          <w:lang w:eastAsia="en-GB"/>
        </w:rPr>
        <w:t>Acting as a common focal point throughout the project lifecycle from initiation to closure, liaising with specialists, suppliers and commercial departments as required</w:t>
      </w:r>
      <w:r w:rsidR="001432D0" w:rsidRPr="006B6EFC">
        <w:rPr>
          <w:rFonts w:asciiTheme="minorHAnsi" w:eastAsia="Times New Roman" w:hAnsiTheme="minorHAnsi" w:cstheme="minorHAnsi"/>
          <w:color w:val="000033"/>
          <w:lang w:eastAsia="en-GB"/>
        </w:rPr>
        <w:t>.</w:t>
      </w:r>
    </w:p>
    <w:p w:rsidR="006A39CE" w:rsidRDefault="00F849B3" w:rsidP="006A39CE">
      <w:pPr>
        <w:pStyle w:val="Default"/>
        <w:numPr>
          <w:ilvl w:val="0"/>
          <w:numId w:val="3"/>
        </w:numPr>
        <w:spacing w:before="60" w:after="60"/>
        <w:ind w:left="851" w:hanging="425"/>
        <w:jc w:val="both"/>
        <w:rPr>
          <w:rFonts w:asciiTheme="minorHAnsi" w:eastAsia="Times New Roman" w:hAnsiTheme="minorHAnsi" w:cstheme="minorHAnsi"/>
          <w:color w:val="000033"/>
          <w:sz w:val="22"/>
          <w:szCs w:val="22"/>
        </w:rPr>
      </w:pPr>
      <w:r w:rsidRPr="006A39CE">
        <w:rPr>
          <w:rFonts w:asciiTheme="minorHAnsi" w:eastAsia="Times New Roman" w:hAnsiTheme="minorHAnsi" w:cstheme="minorHAnsi"/>
          <w:color w:val="000033"/>
          <w:sz w:val="22"/>
          <w:szCs w:val="22"/>
        </w:rPr>
        <w:t>Working closely with the Project Sponsor and Stakeholders so that the project objectives are fully satisfied with respect to time, cost, quality and performance</w:t>
      </w:r>
      <w:r w:rsidR="001432D0" w:rsidRPr="006A39CE">
        <w:rPr>
          <w:rFonts w:asciiTheme="minorHAnsi" w:eastAsia="Times New Roman" w:hAnsiTheme="minorHAnsi" w:cstheme="minorHAnsi"/>
          <w:color w:val="000033"/>
          <w:sz w:val="22"/>
          <w:szCs w:val="22"/>
        </w:rPr>
        <w:t>.</w:t>
      </w:r>
      <w:r w:rsidR="006A39CE" w:rsidRPr="006A39CE">
        <w:rPr>
          <w:rFonts w:asciiTheme="minorHAnsi" w:eastAsia="Times New Roman" w:hAnsiTheme="minorHAnsi" w:cstheme="minorHAnsi"/>
          <w:color w:val="000033"/>
          <w:sz w:val="22"/>
          <w:szCs w:val="22"/>
        </w:rPr>
        <w:t xml:space="preserve"> </w:t>
      </w:r>
    </w:p>
    <w:p w:rsidR="00F849B3" w:rsidRPr="006A39CE" w:rsidRDefault="006A39CE" w:rsidP="006A39CE">
      <w:pPr>
        <w:pStyle w:val="Default"/>
        <w:numPr>
          <w:ilvl w:val="0"/>
          <w:numId w:val="3"/>
        </w:numPr>
        <w:spacing w:before="60" w:after="60"/>
        <w:ind w:left="851" w:hanging="425"/>
        <w:jc w:val="both"/>
        <w:rPr>
          <w:rFonts w:asciiTheme="minorHAnsi" w:eastAsia="Times New Roman" w:hAnsiTheme="minorHAnsi" w:cstheme="minorHAnsi"/>
          <w:color w:val="000033"/>
          <w:sz w:val="22"/>
          <w:szCs w:val="22"/>
        </w:rPr>
      </w:pPr>
      <w:r w:rsidRPr="006A39CE">
        <w:rPr>
          <w:rFonts w:asciiTheme="minorHAnsi" w:eastAsia="Times New Roman" w:hAnsiTheme="minorHAnsi" w:cstheme="minorHAnsi"/>
          <w:color w:val="000033"/>
          <w:sz w:val="22"/>
          <w:szCs w:val="22"/>
        </w:rPr>
        <w:t xml:space="preserve">Escalating issues that are outside their authority to the </w:t>
      </w:r>
      <w:r>
        <w:rPr>
          <w:rFonts w:asciiTheme="minorHAnsi" w:eastAsia="Times New Roman" w:hAnsiTheme="minorHAnsi" w:cstheme="minorHAnsi"/>
          <w:color w:val="000033"/>
          <w:sz w:val="22"/>
          <w:szCs w:val="22"/>
        </w:rPr>
        <w:t>PS</w:t>
      </w:r>
      <w:r w:rsidRPr="006A39CE">
        <w:rPr>
          <w:rFonts w:asciiTheme="minorHAnsi" w:eastAsia="Times New Roman" w:hAnsiTheme="minorHAnsi" w:cstheme="minorHAnsi"/>
          <w:color w:val="000033"/>
          <w:sz w:val="22"/>
          <w:szCs w:val="22"/>
        </w:rPr>
        <w:t>. Escalation points should be determined before the start of the project where possible.</w:t>
      </w:r>
    </w:p>
    <w:p w:rsidR="00F849B3" w:rsidRPr="0099775F" w:rsidRDefault="00F849B3" w:rsidP="00F849B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851" w:hanging="425"/>
        <w:jc w:val="both"/>
        <w:rPr>
          <w:rFonts w:asciiTheme="minorHAnsi" w:eastAsia="Times New Roman" w:hAnsiTheme="minorHAnsi" w:cstheme="minorHAnsi"/>
          <w:color w:val="000033"/>
          <w:lang w:eastAsia="en-GB"/>
        </w:rPr>
      </w:pPr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 xml:space="preserve">Undertaking </w:t>
      </w:r>
      <w:r w:rsidR="000D39DF">
        <w:rPr>
          <w:rFonts w:asciiTheme="minorHAnsi" w:eastAsia="Times New Roman" w:hAnsiTheme="minorHAnsi" w:cstheme="minorHAnsi"/>
          <w:color w:val="000033"/>
          <w:lang w:eastAsia="en-GB"/>
        </w:rPr>
        <w:t xml:space="preserve">project </w:t>
      </w:r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 xml:space="preserve">reviews as defined in the </w:t>
      </w:r>
      <w:r w:rsidR="006A39CE">
        <w:rPr>
          <w:rFonts w:asciiTheme="minorHAnsi" w:eastAsia="Times New Roman" w:hAnsiTheme="minorHAnsi" w:cstheme="minorHAnsi"/>
          <w:color w:val="000033"/>
          <w:lang w:eastAsia="en-GB"/>
        </w:rPr>
        <w:t xml:space="preserve">project </w:t>
      </w:r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>quality plan</w:t>
      </w:r>
      <w:r w:rsidR="001432D0">
        <w:rPr>
          <w:rFonts w:asciiTheme="minorHAnsi" w:eastAsia="Times New Roman" w:hAnsiTheme="minorHAnsi" w:cstheme="minorHAnsi"/>
          <w:color w:val="000033"/>
          <w:lang w:eastAsia="en-GB"/>
        </w:rPr>
        <w:t>.</w:t>
      </w:r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>  </w:t>
      </w:r>
    </w:p>
    <w:p w:rsidR="00E3529E" w:rsidRPr="006A39CE" w:rsidRDefault="00F849B3" w:rsidP="000D39DF">
      <w:pPr>
        <w:pStyle w:val="ListParagraph"/>
        <w:numPr>
          <w:ilvl w:val="0"/>
          <w:numId w:val="2"/>
        </w:numPr>
        <w:shd w:val="clear" w:color="auto" w:fill="FFFFFF"/>
        <w:spacing w:after="240" w:line="240" w:lineRule="auto"/>
        <w:ind w:left="850" w:hanging="425"/>
        <w:jc w:val="both"/>
        <w:rPr>
          <w:rFonts w:asciiTheme="minorHAnsi" w:eastAsia="Times New Roman" w:hAnsiTheme="minorHAnsi" w:cstheme="minorHAnsi"/>
          <w:color w:val="000033"/>
          <w:lang w:eastAsia="en-GB"/>
        </w:rPr>
      </w:pPr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 xml:space="preserve">Ensuring that comprehensive project Close Out and Post Implementation Reviews </w:t>
      </w:r>
      <w:proofErr w:type="gramStart"/>
      <w:r w:rsidRPr="0099775F">
        <w:rPr>
          <w:rFonts w:asciiTheme="minorHAnsi" w:eastAsia="Times New Roman" w:hAnsiTheme="minorHAnsi" w:cstheme="minorHAnsi"/>
          <w:color w:val="000033"/>
          <w:lang w:eastAsia="en-GB"/>
        </w:rPr>
        <w:t>are carried out</w:t>
      </w:r>
      <w:proofErr w:type="gramEnd"/>
      <w:r w:rsidR="002358D5">
        <w:rPr>
          <w:rFonts w:asciiTheme="minorHAnsi" w:eastAsia="Times New Roman" w:hAnsiTheme="minorHAnsi" w:cstheme="minorHAnsi"/>
          <w:color w:val="000033"/>
          <w:lang w:eastAsia="en-GB"/>
        </w:rPr>
        <w:t xml:space="preserve"> and lessons learnt communicated.</w:t>
      </w:r>
    </w:p>
    <w:p w:rsidR="0089078B" w:rsidRDefault="00E82038">
      <w:pPr>
        <w:rPr>
          <w:b/>
        </w:rPr>
      </w:pPr>
      <w:r w:rsidRPr="00E82038">
        <w:rPr>
          <w:b/>
        </w:rPr>
        <w:t>Work Package Managers</w:t>
      </w:r>
      <w:r>
        <w:rPr>
          <w:b/>
        </w:rPr>
        <w:t xml:space="preserve"> (WPM)</w:t>
      </w:r>
    </w:p>
    <w:p w:rsidR="00C9427B" w:rsidRDefault="00274FC6" w:rsidP="00C9427B">
      <w:pPr>
        <w:spacing w:before="120" w:after="120"/>
        <w:jc w:val="both"/>
      </w:pPr>
      <w:r>
        <w:t>WP</w:t>
      </w:r>
      <w:r w:rsidR="00C9427B">
        <w:t xml:space="preserve"> </w:t>
      </w:r>
      <w:proofErr w:type="spellStart"/>
      <w:r w:rsidR="00C9427B">
        <w:t>managers</w:t>
      </w:r>
      <w:proofErr w:type="spellEnd"/>
      <w:r w:rsidR="00C9427B">
        <w:t xml:space="preserve"> report to the project manager. Th</w:t>
      </w:r>
      <w:r w:rsidR="00051945">
        <w:t>eir responsibilities are</w:t>
      </w:r>
      <w:r w:rsidR="00C9427B">
        <w:t xml:space="preserve"> to deliver the </w:t>
      </w:r>
      <w:r w:rsidR="00051945">
        <w:t>WP</w:t>
      </w:r>
      <w:r w:rsidR="00C9427B">
        <w:t xml:space="preserve"> to </w:t>
      </w:r>
      <w:r w:rsidR="00051945">
        <w:t xml:space="preserve">scope, </w:t>
      </w:r>
      <w:r w:rsidR="00C9427B">
        <w:t xml:space="preserve">specification, in time, and on budget within the constraints and critical success factors </w:t>
      </w:r>
      <w:r w:rsidR="006A39CE">
        <w:t>of</w:t>
      </w:r>
      <w:r w:rsidR="00C9427B">
        <w:t xml:space="preserve"> the </w:t>
      </w:r>
      <w:r w:rsidR="006A39CE">
        <w:t>work package</w:t>
      </w:r>
      <w:r w:rsidR="00C9427B">
        <w:t xml:space="preserve"> specification</w:t>
      </w:r>
      <w:r w:rsidR="006A39CE">
        <w:t xml:space="preserve">s </w:t>
      </w:r>
      <w:r w:rsidR="00C9427B">
        <w:t xml:space="preserve">and </w:t>
      </w:r>
      <w:r w:rsidR="00051945">
        <w:t xml:space="preserve">project </w:t>
      </w:r>
      <w:r w:rsidR="00C9427B">
        <w:t xml:space="preserve">management plan. The roles and responsibilities </w:t>
      </w:r>
      <w:r w:rsidR="00051945">
        <w:t xml:space="preserve">are </w:t>
      </w:r>
      <w:r w:rsidR="00C9427B">
        <w:t xml:space="preserve">very similar to </w:t>
      </w:r>
      <w:r w:rsidR="00051945">
        <w:t>the PM within the responsibility of WP</w:t>
      </w:r>
      <w:r w:rsidR="00C9427B">
        <w:t xml:space="preserve">. </w:t>
      </w:r>
    </w:p>
    <w:p w:rsidR="00C9427B" w:rsidRDefault="00C9427B" w:rsidP="00C9427B">
      <w:pPr>
        <w:spacing w:before="120" w:after="120"/>
        <w:jc w:val="both"/>
      </w:pPr>
      <w:r>
        <w:t xml:space="preserve">The main duties </w:t>
      </w:r>
      <w:r w:rsidR="00051945">
        <w:t xml:space="preserve">of the WPM </w:t>
      </w:r>
      <w:proofErr w:type="gramStart"/>
      <w:r>
        <w:t>can be summarised</w:t>
      </w:r>
      <w:proofErr w:type="gramEnd"/>
      <w:r>
        <w:t xml:space="preserve"> as:</w:t>
      </w:r>
    </w:p>
    <w:p w:rsidR="005D7C02" w:rsidRPr="00663528" w:rsidRDefault="005D7C02" w:rsidP="00663528">
      <w:pPr>
        <w:pStyle w:val="Default"/>
        <w:numPr>
          <w:ilvl w:val="0"/>
          <w:numId w:val="3"/>
        </w:numPr>
        <w:spacing w:before="60" w:after="60"/>
        <w:ind w:left="709" w:hanging="284"/>
        <w:jc w:val="both"/>
        <w:rPr>
          <w:sz w:val="22"/>
          <w:szCs w:val="22"/>
        </w:rPr>
      </w:pPr>
      <w:r w:rsidRPr="00663528">
        <w:rPr>
          <w:sz w:val="22"/>
          <w:szCs w:val="22"/>
        </w:rPr>
        <w:t>Provide monthly work package reports to the project manager</w:t>
      </w:r>
      <w:r w:rsidR="00663528" w:rsidRPr="00663528">
        <w:rPr>
          <w:sz w:val="22"/>
          <w:szCs w:val="22"/>
        </w:rPr>
        <w:t xml:space="preserve"> using the WPM report template, which monitors progress against </w:t>
      </w:r>
      <w:r w:rsidR="006A39CE">
        <w:rPr>
          <w:sz w:val="22"/>
          <w:szCs w:val="22"/>
        </w:rPr>
        <w:t xml:space="preserve">tasks, deliverables, </w:t>
      </w:r>
      <w:r w:rsidR="00663528" w:rsidRPr="00663528">
        <w:rPr>
          <w:sz w:val="22"/>
          <w:szCs w:val="22"/>
        </w:rPr>
        <w:t>mi</w:t>
      </w:r>
      <w:r w:rsidR="00663528">
        <w:rPr>
          <w:sz w:val="22"/>
          <w:szCs w:val="22"/>
        </w:rPr>
        <w:t>lestones, risks, and</w:t>
      </w:r>
      <w:r w:rsidR="00663528" w:rsidRPr="00663528">
        <w:rPr>
          <w:sz w:val="22"/>
          <w:szCs w:val="22"/>
        </w:rPr>
        <w:t xml:space="preserve"> </w:t>
      </w:r>
      <w:r w:rsidR="00663528">
        <w:rPr>
          <w:sz w:val="22"/>
          <w:szCs w:val="22"/>
        </w:rPr>
        <w:t>finance</w:t>
      </w:r>
      <w:r w:rsidR="00663528" w:rsidRPr="00663528">
        <w:rPr>
          <w:sz w:val="22"/>
          <w:szCs w:val="22"/>
        </w:rPr>
        <w:t>.</w:t>
      </w:r>
    </w:p>
    <w:p w:rsidR="00C9427B" w:rsidRDefault="00C9427B" w:rsidP="00C9427B">
      <w:pPr>
        <w:pStyle w:val="Default"/>
        <w:numPr>
          <w:ilvl w:val="0"/>
          <w:numId w:val="3"/>
        </w:numPr>
        <w:spacing w:before="60" w:after="6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Leading and motivating the </w:t>
      </w:r>
      <w:r w:rsidR="00051945">
        <w:rPr>
          <w:sz w:val="22"/>
          <w:szCs w:val="22"/>
        </w:rPr>
        <w:t>WP</w:t>
      </w:r>
      <w:r>
        <w:rPr>
          <w:sz w:val="22"/>
          <w:szCs w:val="22"/>
        </w:rPr>
        <w:t xml:space="preserve"> team and maintaining a proactive management environment. This means foreseeing problems and taking appropriate and timely pre-emptive action</w:t>
      </w:r>
      <w:r w:rsidR="0005194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C9427B" w:rsidRDefault="00C9427B" w:rsidP="00C9427B">
      <w:pPr>
        <w:pStyle w:val="Default"/>
        <w:numPr>
          <w:ilvl w:val="0"/>
          <w:numId w:val="3"/>
        </w:numPr>
        <w:spacing w:before="60" w:after="6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Ensuring that the </w:t>
      </w:r>
      <w:r w:rsidR="00051945">
        <w:rPr>
          <w:sz w:val="22"/>
          <w:szCs w:val="22"/>
        </w:rPr>
        <w:t>WP</w:t>
      </w:r>
      <w:r>
        <w:rPr>
          <w:sz w:val="22"/>
          <w:szCs w:val="22"/>
        </w:rPr>
        <w:t xml:space="preserve"> team, both internal and external, </w:t>
      </w:r>
      <w:r w:rsidR="006A39CE">
        <w:rPr>
          <w:sz w:val="22"/>
          <w:szCs w:val="22"/>
        </w:rPr>
        <w:t>are</w:t>
      </w:r>
      <w:r>
        <w:rPr>
          <w:sz w:val="22"/>
          <w:szCs w:val="22"/>
        </w:rPr>
        <w:t xml:space="preserve"> thoroughly familiarised with the contents of the</w:t>
      </w:r>
      <w:r w:rsidR="00663528">
        <w:rPr>
          <w:sz w:val="22"/>
          <w:szCs w:val="22"/>
        </w:rPr>
        <w:t xml:space="preserve"> agreed Project Management Plan.</w:t>
      </w:r>
    </w:p>
    <w:p w:rsidR="00663528" w:rsidRPr="00663528" w:rsidRDefault="00663528" w:rsidP="00663528">
      <w:pPr>
        <w:pStyle w:val="Default"/>
        <w:numPr>
          <w:ilvl w:val="0"/>
          <w:numId w:val="3"/>
        </w:numPr>
        <w:spacing w:before="60" w:after="60"/>
        <w:ind w:left="709" w:hanging="284"/>
        <w:jc w:val="both"/>
        <w:rPr>
          <w:sz w:val="22"/>
          <w:szCs w:val="22"/>
        </w:rPr>
      </w:pPr>
      <w:r w:rsidRPr="003115C8">
        <w:rPr>
          <w:sz w:val="22"/>
          <w:szCs w:val="22"/>
        </w:rPr>
        <w:t xml:space="preserve">Working closely with the Project Manager so that the </w:t>
      </w:r>
      <w:r>
        <w:rPr>
          <w:sz w:val="22"/>
          <w:szCs w:val="22"/>
        </w:rPr>
        <w:t>WP</w:t>
      </w:r>
      <w:r w:rsidRPr="003115C8">
        <w:rPr>
          <w:sz w:val="22"/>
          <w:szCs w:val="22"/>
        </w:rPr>
        <w:t xml:space="preserve"> objectives </w:t>
      </w:r>
      <w:r>
        <w:rPr>
          <w:sz w:val="22"/>
          <w:szCs w:val="22"/>
        </w:rPr>
        <w:t xml:space="preserve">and deliverables </w:t>
      </w:r>
      <w:proofErr w:type="gramStart"/>
      <w:r w:rsidRPr="003115C8">
        <w:rPr>
          <w:sz w:val="22"/>
          <w:szCs w:val="22"/>
        </w:rPr>
        <w:t xml:space="preserve">are fully </w:t>
      </w:r>
      <w:r>
        <w:rPr>
          <w:sz w:val="22"/>
          <w:szCs w:val="22"/>
        </w:rPr>
        <w:t>defined and monitored monthly</w:t>
      </w:r>
      <w:r w:rsidRPr="003115C8">
        <w:rPr>
          <w:sz w:val="22"/>
          <w:szCs w:val="22"/>
        </w:rPr>
        <w:t xml:space="preserve"> with respect to time</w:t>
      </w:r>
      <w:r>
        <w:rPr>
          <w:sz w:val="22"/>
          <w:szCs w:val="22"/>
        </w:rPr>
        <w:t>, cost, quality and performance</w:t>
      </w:r>
      <w:proofErr w:type="gramEnd"/>
      <w:r>
        <w:rPr>
          <w:sz w:val="22"/>
          <w:szCs w:val="22"/>
        </w:rPr>
        <w:t>.</w:t>
      </w:r>
    </w:p>
    <w:p w:rsidR="00C9427B" w:rsidRDefault="00C9427B" w:rsidP="00C9427B">
      <w:pPr>
        <w:pStyle w:val="Default"/>
        <w:numPr>
          <w:ilvl w:val="0"/>
          <w:numId w:val="3"/>
        </w:numPr>
        <w:spacing w:before="60" w:after="6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En</w:t>
      </w:r>
      <w:r w:rsidR="005D7C02">
        <w:rPr>
          <w:sz w:val="22"/>
          <w:szCs w:val="22"/>
        </w:rPr>
        <w:t>suring that any changes to the project s</w:t>
      </w:r>
      <w:r>
        <w:rPr>
          <w:sz w:val="22"/>
          <w:szCs w:val="22"/>
        </w:rPr>
        <w:t>pecification</w:t>
      </w:r>
      <w:r w:rsidR="00663528">
        <w:rPr>
          <w:sz w:val="22"/>
          <w:szCs w:val="22"/>
        </w:rPr>
        <w:t xml:space="preserve"> or</w:t>
      </w:r>
      <w:r w:rsidR="005D7C02">
        <w:rPr>
          <w:sz w:val="22"/>
          <w:szCs w:val="22"/>
        </w:rPr>
        <w:t xml:space="preserve"> </w:t>
      </w:r>
      <w:r w:rsidR="00663528">
        <w:rPr>
          <w:sz w:val="22"/>
          <w:szCs w:val="22"/>
        </w:rPr>
        <w:t xml:space="preserve">deliverables that </w:t>
      </w:r>
      <w:proofErr w:type="gramStart"/>
      <w:r w:rsidR="00663528">
        <w:rPr>
          <w:sz w:val="22"/>
          <w:szCs w:val="22"/>
        </w:rPr>
        <w:t>impact on</w:t>
      </w:r>
      <w:proofErr w:type="gramEnd"/>
      <w:r w:rsidR="00663528">
        <w:rPr>
          <w:sz w:val="22"/>
          <w:szCs w:val="22"/>
        </w:rPr>
        <w:t xml:space="preserve"> risk, schedule or </w:t>
      </w:r>
      <w:r w:rsidR="005D7C02">
        <w:rPr>
          <w:sz w:val="22"/>
          <w:szCs w:val="22"/>
        </w:rPr>
        <w:t>cost</w:t>
      </w:r>
      <w:r w:rsidR="00663528">
        <w:rPr>
          <w:sz w:val="22"/>
          <w:szCs w:val="22"/>
        </w:rPr>
        <w:t xml:space="preserve"> </w:t>
      </w:r>
      <w:r w:rsidR="005D7C02">
        <w:rPr>
          <w:sz w:val="22"/>
          <w:szCs w:val="22"/>
        </w:rPr>
        <w:t>are reviewed and</w:t>
      </w:r>
      <w:r>
        <w:rPr>
          <w:sz w:val="22"/>
          <w:szCs w:val="22"/>
        </w:rPr>
        <w:t xml:space="preserve"> agreed with the project manager</w:t>
      </w:r>
      <w:r w:rsidR="005D7C02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C9427B" w:rsidRDefault="00C9427B" w:rsidP="00C9427B">
      <w:pPr>
        <w:pStyle w:val="Default"/>
        <w:numPr>
          <w:ilvl w:val="0"/>
          <w:numId w:val="3"/>
        </w:numPr>
        <w:spacing w:before="60" w:after="6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Establishing detailed budgets and schedules for the </w:t>
      </w:r>
      <w:r w:rsidR="00051945">
        <w:rPr>
          <w:sz w:val="22"/>
          <w:szCs w:val="22"/>
        </w:rPr>
        <w:t>WP</w:t>
      </w:r>
      <w:r w:rsidR="00663528">
        <w:rPr>
          <w:sz w:val="22"/>
          <w:szCs w:val="22"/>
        </w:rPr>
        <w:t xml:space="preserve"> deliverables</w:t>
      </w:r>
      <w:r>
        <w:rPr>
          <w:sz w:val="22"/>
          <w:szCs w:val="22"/>
        </w:rPr>
        <w:t>, allocating individual responsibilities and defini</w:t>
      </w:r>
      <w:r w:rsidR="00663528">
        <w:rPr>
          <w:sz w:val="22"/>
          <w:szCs w:val="22"/>
        </w:rPr>
        <w:t>ng the budgetary control</w:t>
      </w:r>
      <w:r w:rsidR="0005194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C9427B" w:rsidRDefault="00C9427B" w:rsidP="000D39DF">
      <w:pPr>
        <w:pStyle w:val="Default"/>
        <w:numPr>
          <w:ilvl w:val="0"/>
          <w:numId w:val="3"/>
        </w:numPr>
        <w:spacing w:before="60" w:after="60"/>
        <w:ind w:left="709" w:hanging="284"/>
        <w:jc w:val="both"/>
        <w:rPr>
          <w:sz w:val="22"/>
          <w:szCs w:val="22"/>
        </w:rPr>
      </w:pPr>
      <w:r w:rsidRPr="003115C8">
        <w:rPr>
          <w:sz w:val="22"/>
          <w:szCs w:val="22"/>
        </w:rPr>
        <w:lastRenderedPageBreak/>
        <w:t xml:space="preserve">Acting </w:t>
      </w:r>
      <w:proofErr w:type="gramStart"/>
      <w:r w:rsidRPr="003115C8">
        <w:rPr>
          <w:sz w:val="22"/>
          <w:szCs w:val="22"/>
        </w:rPr>
        <w:t xml:space="preserve">as a common focal point for the </w:t>
      </w:r>
      <w:r w:rsidR="00051945">
        <w:rPr>
          <w:sz w:val="22"/>
          <w:szCs w:val="22"/>
        </w:rPr>
        <w:t xml:space="preserve">WP </w:t>
      </w:r>
      <w:r w:rsidRPr="003115C8">
        <w:rPr>
          <w:sz w:val="22"/>
          <w:szCs w:val="22"/>
        </w:rPr>
        <w:t>team throughout the project lifecycle from initiation to clos</w:t>
      </w:r>
      <w:r w:rsidR="00051945">
        <w:rPr>
          <w:sz w:val="22"/>
          <w:szCs w:val="22"/>
        </w:rPr>
        <w:t xml:space="preserve">ure, liaising with specialists and </w:t>
      </w:r>
      <w:r w:rsidRPr="003115C8">
        <w:rPr>
          <w:sz w:val="22"/>
          <w:szCs w:val="22"/>
        </w:rPr>
        <w:t>suppliers</w:t>
      </w:r>
      <w:proofErr w:type="gramEnd"/>
      <w:r w:rsidR="00051945">
        <w:rPr>
          <w:sz w:val="22"/>
          <w:szCs w:val="22"/>
        </w:rPr>
        <w:t>.</w:t>
      </w:r>
      <w:r w:rsidRPr="003115C8">
        <w:rPr>
          <w:sz w:val="22"/>
          <w:szCs w:val="22"/>
        </w:rPr>
        <w:t xml:space="preserve"> </w:t>
      </w:r>
    </w:p>
    <w:p w:rsidR="006A39CE" w:rsidRPr="006A39CE" w:rsidRDefault="006A39CE" w:rsidP="006A39CE">
      <w:pPr>
        <w:pStyle w:val="Default"/>
        <w:numPr>
          <w:ilvl w:val="0"/>
          <w:numId w:val="3"/>
        </w:numPr>
        <w:spacing w:before="60" w:after="6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Escalating issues that are outside their authority to the PM. Escalation points should be determined before the start of the project where possible.</w:t>
      </w:r>
    </w:p>
    <w:p w:rsidR="00C9427B" w:rsidRDefault="00C9427B" w:rsidP="000D39DF">
      <w:pPr>
        <w:pStyle w:val="Default"/>
        <w:numPr>
          <w:ilvl w:val="0"/>
          <w:numId w:val="3"/>
        </w:numPr>
        <w:spacing w:before="60" w:after="6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Undertaking reviews as defined in the </w:t>
      </w:r>
      <w:r w:rsidR="000D39DF">
        <w:rPr>
          <w:sz w:val="22"/>
          <w:szCs w:val="22"/>
        </w:rPr>
        <w:t xml:space="preserve">project </w:t>
      </w:r>
      <w:r>
        <w:rPr>
          <w:sz w:val="22"/>
          <w:szCs w:val="22"/>
        </w:rPr>
        <w:t>quality plan</w:t>
      </w:r>
      <w:r w:rsidR="0005194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C9427B" w:rsidRDefault="00C9427B" w:rsidP="000D39DF">
      <w:pPr>
        <w:pStyle w:val="Default"/>
        <w:numPr>
          <w:ilvl w:val="0"/>
          <w:numId w:val="3"/>
        </w:numPr>
        <w:spacing w:before="60" w:after="6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Play an active role associated to the </w:t>
      </w:r>
      <w:r w:rsidR="00663528">
        <w:rPr>
          <w:sz w:val="22"/>
          <w:szCs w:val="22"/>
        </w:rPr>
        <w:t>work package</w:t>
      </w:r>
      <w:r>
        <w:rPr>
          <w:sz w:val="22"/>
          <w:szCs w:val="22"/>
        </w:rPr>
        <w:t xml:space="preserve"> at Close Out and Post Implementation Reviews</w:t>
      </w:r>
      <w:r w:rsidR="00051945">
        <w:rPr>
          <w:sz w:val="22"/>
          <w:szCs w:val="22"/>
        </w:rPr>
        <w:t>.</w:t>
      </w:r>
    </w:p>
    <w:p w:rsidR="00C9427B" w:rsidRPr="00C9427B" w:rsidRDefault="00C9427B" w:rsidP="00C9427B">
      <w:pPr>
        <w:spacing w:before="120" w:after="120"/>
        <w:jc w:val="both"/>
        <w:rPr>
          <w:b/>
        </w:rPr>
      </w:pPr>
      <w:r w:rsidRPr="00C9427B">
        <w:rPr>
          <w:b/>
        </w:rPr>
        <w:t>Project Team Member</w:t>
      </w:r>
      <w:r>
        <w:rPr>
          <w:b/>
        </w:rPr>
        <w:t xml:space="preserve"> (TM)</w:t>
      </w:r>
    </w:p>
    <w:p w:rsidR="00C9427B" w:rsidRDefault="00DD45F9" w:rsidP="00C9427B">
      <w:pPr>
        <w:spacing w:before="120" w:after="120"/>
        <w:jc w:val="both"/>
      </w:pPr>
      <w:hyperlink r:id="rId5" w:history="1">
        <w:r w:rsidR="00C9427B" w:rsidRPr="00E56668">
          <w:rPr>
            <w:rStyle w:val="Hyperlink"/>
            <w:color w:val="000000" w:themeColor="text1"/>
            <w:u w:val="none"/>
          </w:rPr>
          <w:t>Team members</w:t>
        </w:r>
      </w:hyperlink>
      <w:r w:rsidR="00C9427B" w:rsidRPr="00E56668">
        <w:rPr>
          <w:color w:val="000000" w:themeColor="text1"/>
        </w:rPr>
        <w:t xml:space="preserve"> </w:t>
      </w:r>
      <w:r w:rsidR="00C9427B">
        <w:t xml:space="preserve">are responsible to the </w:t>
      </w:r>
      <w:r w:rsidR="00E56668">
        <w:t>Work Package</w:t>
      </w:r>
      <w:r w:rsidR="00C9427B">
        <w:t xml:space="preserve"> Manager</w:t>
      </w:r>
      <w:r w:rsidR="00E56668">
        <w:t>s. T</w:t>
      </w:r>
      <w:r w:rsidR="00C9427B">
        <w:t>eam members’ duties will include:</w:t>
      </w:r>
    </w:p>
    <w:p w:rsidR="00C9427B" w:rsidRDefault="00E56668" w:rsidP="00C9427B">
      <w:pPr>
        <w:pStyle w:val="Default"/>
        <w:numPr>
          <w:ilvl w:val="0"/>
          <w:numId w:val="3"/>
        </w:numPr>
        <w:spacing w:before="60" w:after="6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Ensuring that their tasks and deliverables </w:t>
      </w:r>
      <w:proofErr w:type="gramStart"/>
      <w:r>
        <w:rPr>
          <w:sz w:val="22"/>
          <w:szCs w:val="22"/>
        </w:rPr>
        <w:t>are completed</w:t>
      </w:r>
      <w:proofErr w:type="gramEnd"/>
      <w:r>
        <w:rPr>
          <w:sz w:val="22"/>
          <w:szCs w:val="22"/>
        </w:rPr>
        <w:t xml:space="preserve"> to project scope, specification, time and budget.</w:t>
      </w:r>
    </w:p>
    <w:p w:rsidR="00C9427B" w:rsidRPr="00013EFE" w:rsidRDefault="00C9427B" w:rsidP="00C9427B">
      <w:pPr>
        <w:pStyle w:val="Default"/>
        <w:numPr>
          <w:ilvl w:val="0"/>
          <w:numId w:val="3"/>
        </w:numPr>
        <w:spacing w:before="60" w:after="6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Reporting to the </w:t>
      </w:r>
      <w:r w:rsidR="00E56668">
        <w:rPr>
          <w:sz w:val="22"/>
          <w:szCs w:val="22"/>
        </w:rPr>
        <w:t>WPM</w:t>
      </w:r>
      <w:r>
        <w:rPr>
          <w:sz w:val="22"/>
          <w:szCs w:val="22"/>
        </w:rPr>
        <w:t xml:space="preserve"> on the progres</w:t>
      </w:r>
      <w:r w:rsidR="00E56668">
        <w:rPr>
          <w:sz w:val="22"/>
          <w:szCs w:val="22"/>
        </w:rPr>
        <w:t>s and performance of their tasks.</w:t>
      </w:r>
    </w:p>
    <w:p w:rsidR="006A39CE" w:rsidRPr="006A39CE" w:rsidRDefault="006A39CE" w:rsidP="006A39CE">
      <w:pPr>
        <w:pStyle w:val="Default"/>
        <w:numPr>
          <w:ilvl w:val="0"/>
          <w:numId w:val="3"/>
        </w:numPr>
        <w:spacing w:before="60" w:after="6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Escalating issues that are outside their authority to the WPM. Escalation points should be determined before the start of the project where possible.</w:t>
      </w:r>
    </w:p>
    <w:p w:rsidR="00C9427B" w:rsidRPr="00D3563C" w:rsidRDefault="00E56668" w:rsidP="00C9427B">
      <w:pPr>
        <w:pStyle w:val="Default"/>
        <w:numPr>
          <w:ilvl w:val="0"/>
          <w:numId w:val="3"/>
        </w:numPr>
        <w:spacing w:before="60" w:after="24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Play and active role in reviews and project meetings.</w:t>
      </w:r>
    </w:p>
    <w:p w:rsidR="00C9427B" w:rsidRPr="00C9427B" w:rsidRDefault="00C9427B" w:rsidP="00C9427B">
      <w:pPr>
        <w:jc w:val="both"/>
      </w:pPr>
      <w:r w:rsidRPr="00C9427B">
        <w:rPr>
          <w:b/>
        </w:rPr>
        <w:t xml:space="preserve">Group leaders (GLs) </w:t>
      </w:r>
      <w:r>
        <w:rPr>
          <w:b/>
        </w:rPr>
        <w:t xml:space="preserve">  </w:t>
      </w:r>
      <w:r w:rsidRPr="00C9427B">
        <w:t>applicable</w:t>
      </w:r>
      <w:r>
        <w:t xml:space="preserve"> within UKRI-STFC</w:t>
      </w:r>
    </w:p>
    <w:p w:rsidR="00D52859" w:rsidRDefault="00C9427B" w:rsidP="00C9427B">
      <w:pPr>
        <w:jc w:val="both"/>
      </w:pPr>
      <w:r>
        <w:t xml:space="preserve">GLs provide the functional management of </w:t>
      </w:r>
      <w:r w:rsidR="00D52859">
        <w:t>UKRI-STFC</w:t>
      </w:r>
      <w:r>
        <w:t xml:space="preserve"> staff within their group. GLs are responsible to t</w:t>
      </w:r>
      <w:r w:rsidR="00D52859">
        <w:t xml:space="preserve">he relevant Department. </w:t>
      </w:r>
    </w:p>
    <w:p w:rsidR="00D52859" w:rsidRDefault="00D52859" w:rsidP="00D52859">
      <w:pPr>
        <w:spacing w:before="120" w:after="120"/>
        <w:jc w:val="both"/>
      </w:pPr>
      <w:r>
        <w:t xml:space="preserve">The main project management duties of the GLs </w:t>
      </w:r>
      <w:proofErr w:type="gramStart"/>
      <w:r>
        <w:t>can be summarised</w:t>
      </w:r>
      <w:proofErr w:type="gramEnd"/>
      <w:r>
        <w:t xml:space="preserve"> as:</w:t>
      </w:r>
    </w:p>
    <w:p w:rsidR="00C9427B" w:rsidRDefault="00C9427B" w:rsidP="00C9427B">
      <w:pPr>
        <w:pStyle w:val="Default"/>
        <w:numPr>
          <w:ilvl w:val="0"/>
          <w:numId w:val="3"/>
        </w:numPr>
        <w:spacing w:before="60" w:after="6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Provide professional leadership to group members</w:t>
      </w:r>
    </w:p>
    <w:p w:rsidR="00C9427B" w:rsidRDefault="00C9427B" w:rsidP="00C9427B">
      <w:pPr>
        <w:pStyle w:val="Default"/>
        <w:numPr>
          <w:ilvl w:val="0"/>
          <w:numId w:val="3"/>
        </w:numPr>
        <w:spacing w:before="60" w:after="6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Provide direct line management to staff within their group</w:t>
      </w:r>
    </w:p>
    <w:p w:rsidR="00C9427B" w:rsidRPr="00C47570" w:rsidRDefault="00C9427B" w:rsidP="00C9427B">
      <w:pPr>
        <w:pStyle w:val="Default"/>
        <w:numPr>
          <w:ilvl w:val="0"/>
          <w:numId w:val="3"/>
        </w:numPr>
        <w:spacing w:before="60" w:after="6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Lead the group in delivering Quality Management (within ISO9001 Quality Management System for several groups)</w:t>
      </w:r>
      <w:r w:rsidRPr="00C47570">
        <w:rPr>
          <w:sz w:val="22"/>
          <w:szCs w:val="22"/>
        </w:rPr>
        <w:t xml:space="preserve"> </w:t>
      </w:r>
    </w:p>
    <w:p w:rsidR="00C9427B" w:rsidRDefault="00C9427B" w:rsidP="00C9427B">
      <w:pPr>
        <w:pStyle w:val="Default"/>
        <w:numPr>
          <w:ilvl w:val="0"/>
          <w:numId w:val="3"/>
        </w:numPr>
        <w:spacing w:before="60" w:after="60"/>
        <w:ind w:left="709" w:hanging="284"/>
        <w:jc w:val="both"/>
        <w:rPr>
          <w:sz w:val="22"/>
          <w:szCs w:val="22"/>
        </w:rPr>
      </w:pPr>
      <w:r w:rsidRPr="00C47570">
        <w:rPr>
          <w:sz w:val="22"/>
          <w:szCs w:val="22"/>
        </w:rPr>
        <w:t xml:space="preserve">Manage the staff </w:t>
      </w:r>
      <w:r>
        <w:rPr>
          <w:sz w:val="22"/>
          <w:szCs w:val="22"/>
        </w:rPr>
        <w:t>training</w:t>
      </w:r>
      <w:r w:rsidR="00D52859">
        <w:rPr>
          <w:sz w:val="22"/>
          <w:szCs w:val="22"/>
        </w:rPr>
        <w:t xml:space="preserve"> plan for the group staff</w:t>
      </w:r>
    </w:p>
    <w:p w:rsidR="00C9427B" w:rsidRPr="00C47570" w:rsidRDefault="00C9427B" w:rsidP="00C9427B">
      <w:pPr>
        <w:pStyle w:val="Default"/>
        <w:numPr>
          <w:ilvl w:val="0"/>
          <w:numId w:val="3"/>
        </w:numPr>
        <w:spacing w:before="60" w:after="60"/>
        <w:ind w:left="709" w:hanging="284"/>
        <w:jc w:val="both"/>
        <w:rPr>
          <w:sz w:val="22"/>
          <w:szCs w:val="22"/>
        </w:rPr>
      </w:pPr>
      <w:r w:rsidRPr="00C47570">
        <w:rPr>
          <w:sz w:val="22"/>
          <w:szCs w:val="22"/>
        </w:rPr>
        <w:t>Manage risk for all Group activities</w:t>
      </w:r>
    </w:p>
    <w:p w:rsidR="00E56668" w:rsidRDefault="00C9427B" w:rsidP="000A74A7">
      <w:pPr>
        <w:pStyle w:val="Default"/>
        <w:numPr>
          <w:ilvl w:val="0"/>
          <w:numId w:val="3"/>
        </w:numPr>
        <w:spacing w:before="60" w:after="60"/>
        <w:ind w:left="709" w:hanging="284"/>
        <w:jc w:val="both"/>
        <w:rPr>
          <w:sz w:val="22"/>
          <w:szCs w:val="22"/>
        </w:rPr>
      </w:pPr>
      <w:r w:rsidRPr="00E56668">
        <w:rPr>
          <w:sz w:val="22"/>
          <w:szCs w:val="22"/>
        </w:rPr>
        <w:t xml:space="preserve">Managing Safety Health &amp; Environment for group activities </w:t>
      </w:r>
      <w:r w:rsidR="00D52859">
        <w:rPr>
          <w:sz w:val="22"/>
          <w:szCs w:val="22"/>
        </w:rPr>
        <w:t>performed by their staff</w:t>
      </w:r>
    </w:p>
    <w:p w:rsidR="00C9427B" w:rsidRDefault="00C9427B" w:rsidP="00C9427B">
      <w:pPr>
        <w:pStyle w:val="Default"/>
        <w:numPr>
          <w:ilvl w:val="0"/>
          <w:numId w:val="3"/>
        </w:numPr>
        <w:spacing w:before="60" w:after="60"/>
        <w:ind w:left="709" w:hanging="284"/>
        <w:jc w:val="both"/>
        <w:rPr>
          <w:sz w:val="22"/>
          <w:szCs w:val="22"/>
        </w:rPr>
      </w:pPr>
      <w:r w:rsidRPr="00A80B11">
        <w:rPr>
          <w:sz w:val="22"/>
          <w:szCs w:val="22"/>
        </w:rPr>
        <w:t xml:space="preserve">Manage </w:t>
      </w:r>
      <w:r w:rsidR="00E56668">
        <w:rPr>
          <w:sz w:val="22"/>
          <w:szCs w:val="22"/>
        </w:rPr>
        <w:t>resource</w:t>
      </w:r>
      <w:r>
        <w:rPr>
          <w:sz w:val="22"/>
          <w:szCs w:val="22"/>
        </w:rPr>
        <w:t xml:space="preserve"> planning </w:t>
      </w:r>
      <w:r w:rsidRPr="00A80B11">
        <w:rPr>
          <w:sz w:val="22"/>
          <w:szCs w:val="22"/>
        </w:rPr>
        <w:t xml:space="preserve">within the group to deliver the </w:t>
      </w:r>
      <w:r>
        <w:rPr>
          <w:sz w:val="22"/>
          <w:szCs w:val="22"/>
        </w:rPr>
        <w:t>full portfolio</w:t>
      </w:r>
      <w:r w:rsidR="00E56668">
        <w:rPr>
          <w:sz w:val="22"/>
          <w:szCs w:val="22"/>
        </w:rPr>
        <w:t xml:space="preserve"> of projects, programmes and operation activities.</w:t>
      </w:r>
    </w:p>
    <w:p w:rsidR="00C9427B" w:rsidRPr="00514160" w:rsidRDefault="00C9427B" w:rsidP="00C9427B">
      <w:pPr>
        <w:pStyle w:val="Default"/>
        <w:numPr>
          <w:ilvl w:val="0"/>
          <w:numId w:val="3"/>
        </w:numPr>
        <w:spacing w:before="60" w:after="60"/>
        <w:ind w:left="709" w:hanging="284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514160">
        <w:rPr>
          <w:sz w:val="22"/>
          <w:szCs w:val="22"/>
        </w:rPr>
        <w:t>llocate specific resources to project managers after reviewing project requirements with project managers</w:t>
      </w:r>
      <w:r w:rsidR="00E56668">
        <w:rPr>
          <w:sz w:val="22"/>
          <w:szCs w:val="22"/>
        </w:rPr>
        <w:t>.</w:t>
      </w:r>
    </w:p>
    <w:p w:rsidR="000D39DF" w:rsidRPr="00D52859" w:rsidRDefault="00C9427B" w:rsidP="00D52859">
      <w:pPr>
        <w:pStyle w:val="Default"/>
        <w:numPr>
          <w:ilvl w:val="0"/>
          <w:numId w:val="3"/>
        </w:numPr>
        <w:spacing w:before="60" w:after="240"/>
        <w:ind w:left="709" w:hanging="284"/>
        <w:jc w:val="both"/>
        <w:rPr>
          <w:sz w:val="22"/>
          <w:szCs w:val="22"/>
        </w:rPr>
      </w:pPr>
      <w:r w:rsidRPr="00C47570">
        <w:rPr>
          <w:sz w:val="22"/>
          <w:szCs w:val="22"/>
        </w:rPr>
        <w:t xml:space="preserve">When appropriate recruit new </w:t>
      </w:r>
      <w:r w:rsidR="00E56668">
        <w:rPr>
          <w:sz w:val="22"/>
          <w:szCs w:val="22"/>
        </w:rPr>
        <w:t>UKRI-</w:t>
      </w:r>
      <w:r w:rsidRPr="00C47570">
        <w:rPr>
          <w:sz w:val="22"/>
          <w:szCs w:val="22"/>
        </w:rPr>
        <w:t>STFC staff, contract staff, apprentice</w:t>
      </w:r>
      <w:r>
        <w:rPr>
          <w:sz w:val="22"/>
          <w:szCs w:val="22"/>
        </w:rPr>
        <w:t>s</w:t>
      </w:r>
      <w:r w:rsidRPr="00C47570">
        <w:rPr>
          <w:sz w:val="22"/>
          <w:szCs w:val="22"/>
        </w:rPr>
        <w:t xml:space="preserve">, graduates and students to deliver the </w:t>
      </w:r>
      <w:r w:rsidR="00E56668">
        <w:rPr>
          <w:sz w:val="22"/>
          <w:szCs w:val="22"/>
        </w:rPr>
        <w:t>projects requirements</w:t>
      </w:r>
      <w:r w:rsidRPr="00C47570">
        <w:rPr>
          <w:sz w:val="22"/>
          <w:szCs w:val="22"/>
        </w:rPr>
        <w:t>.</w:t>
      </w:r>
    </w:p>
    <w:p w:rsidR="00720468" w:rsidRDefault="00720468">
      <w:pPr>
        <w:rPr>
          <w:b/>
        </w:rPr>
      </w:pPr>
      <w:r>
        <w:rPr>
          <w:b/>
        </w:rPr>
        <w:t xml:space="preserve">ITRF </w:t>
      </w:r>
      <w:r w:rsidR="000D39DF">
        <w:rPr>
          <w:b/>
        </w:rPr>
        <w:t xml:space="preserve">Project </w:t>
      </w:r>
      <w:r>
        <w:rPr>
          <w:b/>
        </w:rPr>
        <w:t>Meetings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38"/>
        <w:gridCol w:w="4961"/>
        <w:gridCol w:w="2217"/>
      </w:tblGrid>
      <w:tr w:rsidR="00720468" w:rsidTr="000D39DF">
        <w:tc>
          <w:tcPr>
            <w:tcW w:w="1838" w:type="dxa"/>
          </w:tcPr>
          <w:p w:rsidR="00720468" w:rsidRDefault="00720468" w:rsidP="00D52859">
            <w:pPr>
              <w:spacing w:before="120" w:after="120"/>
              <w:rPr>
                <w:b/>
              </w:rPr>
            </w:pPr>
            <w:r>
              <w:rPr>
                <w:b/>
              </w:rPr>
              <w:t>Meeting</w:t>
            </w:r>
          </w:p>
        </w:tc>
        <w:tc>
          <w:tcPr>
            <w:tcW w:w="4961" w:type="dxa"/>
          </w:tcPr>
          <w:p w:rsidR="00720468" w:rsidRDefault="00720468" w:rsidP="00D52859">
            <w:pPr>
              <w:spacing w:before="120" w:after="120"/>
              <w:rPr>
                <w:b/>
              </w:rPr>
            </w:pPr>
            <w:r>
              <w:rPr>
                <w:b/>
              </w:rPr>
              <w:t>Membership</w:t>
            </w:r>
          </w:p>
        </w:tc>
        <w:tc>
          <w:tcPr>
            <w:tcW w:w="2217" w:type="dxa"/>
          </w:tcPr>
          <w:p w:rsidR="00720468" w:rsidRDefault="00720468" w:rsidP="00D52859">
            <w:pPr>
              <w:spacing w:before="120" w:after="120"/>
              <w:rPr>
                <w:b/>
              </w:rPr>
            </w:pPr>
            <w:r>
              <w:rPr>
                <w:b/>
              </w:rPr>
              <w:t>Meeting Frequency</w:t>
            </w:r>
          </w:p>
        </w:tc>
      </w:tr>
      <w:tr w:rsidR="00720468" w:rsidTr="000D39DF">
        <w:tc>
          <w:tcPr>
            <w:tcW w:w="1838" w:type="dxa"/>
          </w:tcPr>
          <w:p w:rsidR="00720468" w:rsidRPr="00720468" w:rsidRDefault="00720468" w:rsidP="00D52859">
            <w:pPr>
              <w:spacing w:before="120" w:after="120"/>
              <w:rPr>
                <w:sz w:val="18"/>
                <w:szCs w:val="18"/>
              </w:rPr>
            </w:pPr>
            <w:r w:rsidRPr="00720468">
              <w:rPr>
                <w:sz w:val="18"/>
                <w:szCs w:val="18"/>
              </w:rPr>
              <w:t>Advisory Committee</w:t>
            </w:r>
          </w:p>
        </w:tc>
        <w:tc>
          <w:tcPr>
            <w:tcW w:w="4961" w:type="dxa"/>
          </w:tcPr>
          <w:p w:rsidR="00720468" w:rsidRPr="00D52859" w:rsidRDefault="00D52859" w:rsidP="00D52859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SC, </w:t>
            </w:r>
            <w:proofErr w:type="gramStart"/>
            <w:r>
              <w:rPr>
                <w:sz w:val="18"/>
                <w:szCs w:val="18"/>
              </w:rPr>
              <w:t>Stakeholders, …………</w:t>
            </w:r>
            <w:proofErr w:type="gramEnd"/>
          </w:p>
        </w:tc>
        <w:tc>
          <w:tcPr>
            <w:tcW w:w="2217" w:type="dxa"/>
          </w:tcPr>
          <w:p w:rsidR="00720468" w:rsidRPr="00720468" w:rsidRDefault="00720468" w:rsidP="00D52859">
            <w:pPr>
              <w:spacing w:before="120" w:after="120"/>
              <w:rPr>
                <w:sz w:val="18"/>
                <w:szCs w:val="18"/>
              </w:rPr>
            </w:pPr>
            <w:r w:rsidRPr="00720468">
              <w:rPr>
                <w:sz w:val="18"/>
                <w:szCs w:val="18"/>
              </w:rPr>
              <w:t>3 -</w:t>
            </w:r>
            <w:r>
              <w:rPr>
                <w:sz w:val="18"/>
                <w:szCs w:val="18"/>
              </w:rPr>
              <w:t xml:space="preserve"> </w:t>
            </w:r>
            <w:r w:rsidRPr="00720468">
              <w:rPr>
                <w:sz w:val="18"/>
                <w:szCs w:val="18"/>
              </w:rPr>
              <w:t>6 months</w:t>
            </w:r>
          </w:p>
        </w:tc>
      </w:tr>
      <w:tr w:rsidR="00720468" w:rsidTr="000D39DF">
        <w:tc>
          <w:tcPr>
            <w:tcW w:w="1838" w:type="dxa"/>
          </w:tcPr>
          <w:p w:rsidR="00720468" w:rsidRPr="00720468" w:rsidRDefault="00720468" w:rsidP="00D52859">
            <w:pPr>
              <w:spacing w:before="120" w:after="120"/>
              <w:rPr>
                <w:sz w:val="18"/>
                <w:szCs w:val="18"/>
              </w:rPr>
            </w:pPr>
            <w:r w:rsidRPr="00720468">
              <w:rPr>
                <w:sz w:val="18"/>
                <w:szCs w:val="18"/>
              </w:rPr>
              <w:t>Project Board</w:t>
            </w:r>
          </w:p>
        </w:tc>
        <w:tc>
          <w:tcPr>
            <w:tcW w:w="4961" w:type="dxa"/>
          </w:tcPr>
          <w:p w:rsidR="00720468" w:rsidRPr="00D52859" w:rsidRDefault="00D52859" w:rsidP="00D52859">
            <w:pPr>
              <w:spacing w:before="120" w:after="120"/>
              <w:rPr>
                <w:sz w:val="18"/>
                <w:szCs w:val="18"/>
              </w:rPr>
            </w:pPr>
            <w:r w:rsidRPr="00D52859">
              <w:rPr>
                <w:sz w:val="18"/>
                <w:szCs w:val="18"/>
              </w:rPr>
              <w:t>SC</w:t>
            </w:r>
            <w:r>
              <w:rPr>
                <w:sz w:val="18"/>
                <w:szCs w:val="18"/>
              </w:rPr>
              <w:t>, PM, Finance rep., Advisory committee members, Department rep.</w:t>
            </w:r>
            <w:proofErr w:type="gramStart"/>
            <w:r>
              <w:rPr>
                <w:sz w:val="18"/>
                <w:szCs w:val="18"/>
              </w:rPr>
              <w:t>,  …</w:t>
            </w:r>
            <w:proofErr w:type="gramEnd"/>
            <w:r>
              <w:rPr>
                <w:sz w:val="18"/>
                <w:szCs w:val="18"/>
              </w:rPr>
              <w:t>…</w:t>
            </w:r>
          </w:p>
        </w:tc>
        <w:tc>
          <w:tcPr>
            <w:tcW w:w="2217" w:type="dxa"/>
          </w:tcPr>
          <w:p w:rsidR="00720468" w:rsidRPr="00720468" w:rsidRDefault="00720468" w:rsidP="00D52859">
            <w:pPr>
              <w:spacing w:before="120" w:after="120"/>
              <w:rPr>
                <w:b/>
                <w:sz w:val="18"/>
                <w:szCs w:val="18"/>
              </w:rPr>
            </w:pPr>
            <w:r w:rsidRPr="00720468">
              <w:rPr>
                <w:sz w:val="18"/>
                <w:szCs w:val="18"/>
              </w:rPr>
              <w:t>3 -</w:t>
            </w:r>
            <w:r>
              <w:rPr>
                <w:sz w:val="18"/>
                <w:szCs w:val="18"/>
              </w:rPr>
              <w:t xml:space="preserve"> </w:t>
            </w:r>
            <w:r w:rsidRPr="00720468">
              <w:rPr>
                <w:sz w:val="18"/>
                <w:szCs w:val="18"/>
              </w:rPr>
              <w:t>6 months</w:t>
            </w:r>
          </w:p>
        </w:tc>
      </w:tr>
      <w:tr w:rsidR="00720468" w:rsidTr="000D39DF">
        <w:tc>
          <w:tcPr>
            <w:tcW w:w="1838" w:type="dxa"/>
          </w:tcPr>
          <w:p w:rsidR="00720468" w:rsidRPr="00720468" w:rsidRDefault="00720468" w:rsidP="00D52859">
            <w:pPr>
              <w:spacing w:before="120" w:after="120"/>
              <w:rPr>
                <w:sz w:val="18"/>
                <w:szCs w:val="18"/>
              </w:rPr>
            </w:pPr>
            <w:r w:rsidRPr="00720468">
              <w:rPr>
                <w:sz w:val="18"/>
                <w:szCs w:val="18"/>
              </w:rPr>
              <w:t>Project Committee</w:t>
            </w:r>
          </w:p>
        </w:tc>
        <w:tc>
          <w:tcPr>
            <w:tcW w:w="4961" w:type="dxa"/>
          </w:tcPr>
          <w:p w:rsidR="00720468" w:rsidRPr="00720468" w:rsidRDefault="00720468" w:rsidP="00D52859">
            <w:pPr>
              <w:spacing w:before="120" w:after="120"/>
              <w:rPr>
                <w:sz w:val="18"/>
                <w:szCs w:val="18"/>
              </w:rPr>
            </w:pPr>
            <w:r w:rsidRPr="00720468">
              <w:rPr>
                <w:sz w:val="18"/>
                <w:szCs w:val="18"/>
              </w:rPr>
              <w:t>PM (chair)</w:t>
            </w:r>
            <w:r>
              <w:rPr>
                <w:sz w:val="18"/>
                <w:szCs w:val="18"/>
              </w:rPr>
              <w:t xml:space="preserve">, </w:t>
            </w:r>
            <w:r w:rsidR="002C4198">
              <w:rPr>
                <w:sz w:val="18"/>
                <w:szCs w:val="18"/>
              </w:rPr>
              <w:t xml:space="preserve">PI, </w:t>
            </w:r>
            <w:r>
              <w:rPr>
                <w:sz w:val="18"/>
                <w:szCs w:val="18"/>
              </w:rPr>
              <w:t>WPM’s</w:t>
            </w:r>
            <w:bookmarkStart w:id="0" w:name="_GoBack"/>
            <w:bookmarkEnd w:id="0"/>
          </w:p>
        </w:tc>
        <w:tc>
          <w:tcPr>
            <w:tcW w:w="2217" w:type="dxa"/>
          </w:tcPr>
          <w:p w:rsidR="00720468" w:rsidRPr="00720468" w:rsidRDefault="00720468" w:rsidP="00D52859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Monthly</w:t>
            </w:r>
          </w:p>
        </w:tc>
      </w:tr>
    </w:tbl>
    <w:p w:rsidR="00720468" w:rsidRPr="00E82038" w:rsidRDefault="000D39DF">
      <w:pPr>
        <w:rPr>
          <w:b/>
        </w:rPr>
      </w:pPr>
      <w:r>
        <w:rPr>
          <w:b/>
        </w:rPr>
        <w:br w:type="textWrapping" w:clear="all"/>
      </w:r>
    </w:p>
    <w:sectPr w:rsidR="00720468" w:rsidRPr="00E82038" w:rsidSect="000D39DF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67B9F"/>
    <w:multiLevelType w:val="hybridMultilevel"/>
    <w:tmpl w:val="90E4058E"/>
    <w:lvl w:ilvl="0" w:tplc="08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28075406"/>
    <w:multiLevelType w:val="multilevel"/>
    <w:tmpl w:val="AE18785C"/>
    <w:lvl w:ilvl="0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217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" w15:restartNumberingAfterBreak="0">
    <w:nsid w:val="4DD11770"/>
    <w:multiLevelType w:val="hybridMultilevel"/>
    <w:tmpl w:val="CF988D5C"/>
    <w:lvl w:ilvl="0" w:tplc="080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ED1"/>
    <w:rsid w:val="0001607B"/>
    <w:rsid w:val="00051945"/>
    <w:rsid w:val="000D39DF"/>
    <w:rsid w:val="001432D0"/>
    <w:rsid w:val="002358D5"/>
    <w:rsid w:val="00274FC6"/>
    <w:rsid w:val="002C4198"/>
    <w:rsid w:val="004B39D0"/>
    <w:rsid w:val="005D7C02"/>
    <w:rsid w:val="00663528"/>
    <w:rsid w:val="006A39CE"/>
    <w:rsid w:val="006B6EFC"/>
    <w:rsid w:val="00720468"/>
    <w:rsid w:val="0089078B"/>
    <w:rsid w:val="00A60270"/>
    <w:rsid w:val="00B20AE7"/>
    <w:rsid w:val="00BF1ED1"/>
    <w:rsid w:val="00C76EB6"/>
    <w:rsid w:val="00C91749"/>
    <w:rsid w:val="00C9427B"/>
    <w:rsid w:val="00D52859"/>
    <w:rsid w:val="00DD45F9"/>
    <w:rsid w:val="00E16C0D"/>
    <w:rsid w:val="00E3529E"/>
    <w:rsid w:val="00E56668"/>
    <w:rsid w:val="00E82038"/>
    <w:rsid w:val="00F3049D"/>
    <w:rsid w:val="00F8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F1F3A"/>
  <w15:chartTrackingRefBased/>
  <w15:docId w15:val="{4608842C-DD4A-4F48-BE2D-250C02C49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1E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39D0"/>
    <w:pPr>
      <w:spacing w:after="200" w:line="276" w:lineRule="auto"/>
      <w:ind w:left="720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F84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Default">
    <w:name w:val="Default"/>
    <w:rsid w:val="00C9427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GB"/>
    </w:rPr>
  </w:style>
  <w:style w:type="character" w:styleId="Hyperlink">
    <w:name w:val="Hyperlink"/>
    <w:rsid w:val="00C9427B"/>
    <w:rPr>
      <w:color w:val="0000FF"/>
      <w:u w:val="single"/>
    </w:rPr>
  </w:style>
  <w:style w:type="table" w:styleId="TableGrid">
    <w:name w:val="Table Grid"/>
    <w:basedOn w:val="TableNormal"/>
    <w:uiPriority w:val="39"/>
    <w:rsid w:val="00720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taff.stfc.ac.uk/prog/project/Roles/Pages/Member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1270</Words>
  <Characters>7244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Science and Technology Facilities Council</Company>
  <LinksUpToDate>false</LinksUpToDate>
  <CharactersWithSpaces>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Bliss, Neil (STFC,DL,TECH)</dc:creator>
  <cp:keywords/>
  <dc:description/>
  <cp:lastModifiedBy>Bliss, Neil (STFC,DL,TECH)</cp:lastModifiedBy>
  <cp:revision>12</cp:revision>
  <dcterms:created xsi:type="dcterms:W3CDTF">2022-02-23T09:16:00Z</dcterms:created>
  <dcterms:modified xsi:type="dcterms:W3CDTF">2022-02-28T11:34:00Z</dcterms:modified>
</cp:coreProperties>
</file>