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FC1E6" w14:textId="77777777" w:rsidR="00DC409C" w:rsidRDefault="00DC409C" w:rsidP="00DC409C">
      <w:pPr>
        <w:pStyle w:val="Heading1"/>
        <w:jc w:val="center"/>
        <w:rPr>
          <w:b/>
          <w:bCs/>
        </w:rPr>
      </w:pPr>
      <w:proofErr w:type="spellStart"/>
      <w:r w:rsidRPr="00DC409C">
        <w:rPr>
          <w:b/>
          <w:bCs/>
        </w:rPr>
        <w:t>LhARA</w:t>
      </w:r>
      <w:proofErr w:type="spellEnd"/>
      <w:r w:rsidRPr="00DC409C">
        <w:rPr>
          <w:b/>
          <w:bCs/>
        </w:rPr>
        <w:t xml:space="preserve"> Transformative Healthcare Technologies second call</w:t>
      </w:r>
    </w:p>
    <w:p w14:paraId="5FBB0B11" w14:textId="2A3F8B03" w:rsidR="006031CF" w:rsidRPr="00DC409C" w:rsidRDefault="00DC409C" w:rsidP="0014749B">
      <w:pPr>
        <w:pStyle w:val="Heading1"/>
        <w:spacing w:before="0"/>
        <w:jc w:val="center"/>
        <w:rPr>
          <w:b/>
          <w:bCs/>
          <w:i/>
          <w:iCs/>
          <w:color w:val="0070C0"/>
        </w:rPr>
      </w:pPr>
      <w:r w:rsidRPr="00DC409C">
        <w:rPr>
          <w:b/>
          <w:bCs/>
          <w:i/>
          <w:iCs/>
          <w:color w:val="0070C0"/>
        </w:rPr>
        <w:t>Outline proposal, case for support</w:t>
      </w:r>
    </w:p>
    <w:p w14:paraId="4C0C0D4E" w14:textId="26F596D6" w:rsidR="00DC409C" w:rsidRPr="0014749B" w:rsidRDefault="0014749B" w:rsidP="0014749B">
      <w:pPr>
        <w:jc w:val="center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5 pages</w:t>
      </w:r>
    </w:p>
    <w:p w14:paraId="24020614" w14:textId="4D59B74B" w:rsidR="00DC409C" w:rsidRPr="00DC409C" w:rsidRDefault="00DC409C" w:rsidP="00DC409C">
      <w:pPr>
        <w:pStyle w:val="Heading2"/>
        <w:rPr>
          <w:b/>
          <w:bCs/>
        </w:rPr>
      </w:pPr>
      <w:r w:rsidRPr="00DC409C">
        <w:rPr>
          <w:b/>
          <w:bCs/>
        </w:rPr>
        <w:t>A. Research Vision and Ambition</w:t>
      </w:r>
    </w:p>
    <w:p w14:paraId="05D98653" w14:textId="64F2CDBE" w:rsidR="00DC409C" w:rsidRPr="0014749B" w:rsidRDefault="00DC409C" w:rsidP="00DC409C">
      <w:pPr>
        <w:pStyle w:val="ListParagraph"/>
        <w:numPr>
          <w:ilvl w:val="0"/>
          <w:numId w:val="1"/>
        </w:numPr>
        <w:rPr>
          <w:b/>
          <w:bCs/>
          <w:i/>
          <w:iCs/>
          <w:color w:val="538135" w:themeColor="accent6" w:themeShade="BF"/>
        </w:rPr>
      </w:pPr>
      <w:r w:rsidRPr="0014749B">
        <w:rPr>
          <w:b/>
          <w:bCs/>
          <w:i/>
          <w:iCs/>
          <w:color w:val="538135" w:themeColor="accent6" w:themeShade="BF"/>
        </w:rPr>
        <w:t xml:space="preserve">Vision of full </w:t>
      </w:r>
      <w:proofErr w:type="spellStart"/>
      <w:r w:rsidRPr="0014749B">
        <w:rPr>
          <w:b/>
          <w:bCs/>
          <w:i/>
          <w:iCs/>
          <w:color w:val="538135" w:themeColor="accent6" w:themeShade="BF"/>
        </w:rPr>
        <w:t>LhARA</w:t>
      </w:r>
      <w:proofErr w:type="spellEnd"/>
      <w:r w:rsidRPr="0014749B">
        <w:rPr>
          <w:b/>
          <w:bCs/>
          <w:i/>
          <w:iCs/>
          <w:color w:val="538135" w:themeColor="accent6" w:themeShade="BF"/>
        </w:rPr>
        <w:t xml:space="preserve"> initiative;</w:t>
      </w:r>
    </w:p>
    <w:p w14:paraId="51CBEE54" w14:textId="31A709B6" w:rsidR="00DC409C" w:rsidRPr="0014749B" w:rsidRDefault="00DC409C" w:rsidP="00DC409C">
      <w:pPr>
        <w:pStyle w:val="ListParagraph"/>
        <w:numPr>
          <w:ilvl w:val="0"/>
          <w:numId w:val="1"/>
        </w:numPr>
        <w:rPr>
          <w:b/>
          <w:bCs/>
          <w:i/>
          <w:iCs/>
          <w:color w:val="538135" w:themeColor="accent6" w:themeShade="BF"/>
        </w:rPr>
      </w:pPr>
      <w:proofErr w:type="spellStart"/>
      <w:r w:rsidRPr="0014749B">
        <w:rPr>
          <w:b/>
          <w:bCs/>
          <w:i/>
          <w:iCs/>
          <w:color w:val="538135" w:themeColor="accent6" w:themeShade="BF"/>
        </w:rPr>
        <w:t>LhARA</w:t>
      </w:r>
      <w:proofErr w:type="spellEnd"/>
      <w:r w:rsidRPr="0014749B">
        <w:rPr>
          <w:b/>
          <w:bCs/>
          <w:i/>
          <w:iCs/>
          <w:color w:val="538135" w:themeColor="accent6" w:themeShade="BF"/>
        </w:rPr>
        <w:t xml:space="preserve"> as demonstrator.</w:t>
      </w:r>
    </w:p>
    <w:p w14:paraId="4277F193" w14:textId="28AA1599" w:rsidR="00DC409C" w:rsidRPr="00DC409C" w:rsidRDefault="00DC409C" w:rsidP="00DC409C">
      <w:pPr>
        <w:pStyle w:val="Heading2"/>
        <w:rPr>
          <w:b/>
          <w:bCs/>
        </w:rPr>
      </w:pPr>
      <w:r w:rsidRPr="00DC409C">
        <w:rPr>
          <w:b/>
          <w:bCs/>
        </w:rPr>
        <w:t>B. National Importance</w:t>
      </w:r>
    </w:p>
    <w:p w14:paraId="200B5671" w14:textId="21BAD4F9" w:rsidR="00DC409C" w:rsidRPr="0014749B" w:rsidRDefault="00DC409C" w:rsidP="00DC409C">
      <w:pPr>
        <w:pStyle w:val="ListParagraph"/>
        <w:numPr>
          <w:ilvl w:val="0"/>
          <w:numId w:val="2"/>
        </w:numPr>
        <w:rPr>
          <w:b/>
          <w:bCs/>
          <w:i/>
          <w:iCs/>
          <w:color w:val="538135" w:themeColor="accent6" w:themeShade="BF"/>
        </w:rPr>
      </w:pPr>
      <w:r w:rsidRPr="0014749B">
        <w:rPr>
          <w:b/>
          <w:bCs/>
          <w:i/>
          <w:iCs/>
          <w:color w:val="538135" w:themeColor="accent6" w:themeShade="BF"/>
        </w:rPr>
        <w:t>Clinical impact</w:t>
      </w:r>
    </w:p>
    <w:p w14:paraId="178919D8" w14:textId="3F2B90DE" w:rsidR="00DC409C" w:rsidRPr="0014749B" w:rsidRDefault="00DC409C" w:rsidP="00DC409C">
      <w:pPr>
        <w:pStyle w:val="ListParagraph"/>
        <w:numPr>
          <w:ilvl w:val="0"/>
          <w:numId w:val="2"/>
        </w:numPr>
        <w:rPr>
          <w:b/>
          <w:bCs/>
          <w:i/>
          <w:iCs/>
          <w:color w:val="538135" w:themeColor="accent6" w:themeShade="BF"/>
        </w:rPr>
      </w:pPr>
      <w:r w:rsidRPr="0014749B">
        <w:rPr>
          <w:b/>
          <w:bCs/>
          <w:i/>
          <w:iCs/>
          <w:color w:val="538135" w:themeColor="accent6" w:themeShade="BF"/>
        </w:rPr>
        <w:t>Technolog</w:t>
      </w:r>
      <w:r w:rsidR="0014749B">
        <w:rPr>
          <w:b/>
          <w:bCs/>
          <w:i/>
          <w:iCs/>
          <w:color w:val="538135" w:themeColor="accent6" w:themeShade="BF"/>
        </w:rPr>
        <w:t>ical</w:t>
      </w:r>
      <w:r w:rsidRPr="0014749B">
        <w:rPr>
          <w:b/>
          <w:bCs/>
          <w:i/>
          <w:iCs/>
          <w:color w:val="538135" w:themeColor="accent6" w:themeShade="BF"/>
        </w:rPr>
        <w:t xml:space="preserve"> impact</w:t>
      </w:r>
    </w:p>
    <w:p w14:paraId="19FA5F82" w14:textId="056159D0" w:rsidR="00DC409C" w:rsidRDefault="00DC409C" w:rsidP="00DC409C">
      <w:pPr>
        <w:pStyle w:val="ListParagraph"/>
        <w:numPr>
          <w:ilvl w:val="0"/>
          <w:numId w:val="2"/>
        </w:numPr>
        <w:rPr>
          <w:b/>
          <w:bCs/>
          <w:i/>
          <w:iCs/>
          <w:color w:val="538135" w:themeColor="accent6" w:themeShade="BF"/>
        </w:rPr>
      </w:pPr>
      <w:r w:rsidRPr="0014749B">
        <w:rPr>
          <w:b/>
          <w:bCs/>
          <w:i/>
          <w:iCs/>
          <w:color w:val="538135" w:themeColor="accent6" w:themeShade="BF"/>
        </w:rPr>
        <w:t>Industrial impact</w:t>
      </w:r>
    </w:p>
    <w:p w14:paraId="02BF26C8" w14:textId="6B6245E4" w:rsidR="0014749B" w:rsidRPr="0014749B" w:rsidRDefault="0014749B" w:rsidP="00DC409C">
      <w:pPr>
        <w:pStyle w:val="ListParagraph"/>
        <w:numPr>
          <w:ilvl w:val="0"/>
          <w:numId w:val="2"/>
        </w:numPr>
        <w:rPr>
          <w:b/>
          <w:bCs/>
          <w:i/>
          <w:iCs/>
          <w:color w:val="538135" w:themeColor="accent6" w:themeShade="BF"/>
        </w:rPr>
      </w:pPr>
      <w:r>
        <w:rPr>
          <w:b/>
          <w:bCs/>
          <w:i/>
          <w:iCs/>
          <w:color w:val="538135" w:themeColor="accent6" w:themeShade="BF"/>
        </w:rPr>
        <w:t>Scientific impact</w:t>
      </w:r>
    </w:p>
    <w:p w14:paraId="10FFCCB1" w14:textId="28B01749" w:rsidR="00DC409C" w:rsidRPr="00DC409C" w:rsidRDefault="00DC409C" w:rsidP="00DC409C">
      <w:pPr>
        <w:pStyle w:val="Heading2"/>
        <w:rPr>
          <w:b/>
          <w:bCs/>
        </w:rPr>
      </w:pPr>
      <w:r w:rsidRPr="00DC409C">
        <w:rPr>
          <w:b/>
          <w:bCs/>
        </w:rPr>
        <w:t>C. Application co-creation</w:t>
      </w:r>
    </w:p>
    <w:p w14:paraId="14DA5BC1" w14:textId="48EE25E8" w:rsidR="00DC409C" w:rsidRPr="00006B93" w:rsidRDefault="00DC409C" w:rsidP="00DC409C">
      <w:pPr>
        <w:pStyle w:val="ListParagraph"/>
        <w:numPr>
          <w:ilvl w:val="0"/>
          <w:numId w:val="3"/>
        </w:numPr>
        <w:rPr>
          <w:b/>
          <w:bCs/>
          <w:i/>
          <w:iCs/>
          <w:color w:val="385623" w:themeColor="accent6" w:themeShade="80"/>
        </w:rPr>
      </w:pPr>
      <w:r w:rsidRPr="00006B93">
        <w:rPr>
          <w:b/>
          <w:bCs/>
          <w:i/>
          <w:iCs/>
          <w:color w:val="385623" w:themeColor="accent6" w:themeShade="80"/>
        </w:rPr>
        <w:t>Consortium</w:t>
      </w:r>
    </w:p>
    <w:p w14:paraId="733100CF" w14:textId="169BAB95" w:rsidR="00DC409C" w:rsidRPr="00006B93" w:rsidRDefault="00DC409C" w:rsidP="00DC409C">
      <w:pPr>
        <w:pStyle w:val="ListParagraph"/>
        <w:numPr>
          <w:ilvl w:val="0"/>
          <w:numId w:val="3"/>
        </w:numPr>
        <w:rPr>
          <w:b/>
          <w:bCs/>
          <w:i/>
          <w:iCs/>
          <w:color w:val="385623" w:themeColor="accent6" w:themeShade="80"/>
        </w:rPr>
      </w:pPr>
      <w:r w:rsidRPr="00006B93">
        <w:rPr>
          <w:b/>
          <w:bCs/>
          <w:i/>
          <w:iCs/>
          <w:color w:val="385623" w:themeColor="accent6" w:themeShade="80"/>
        </w:rPr>
        <w:t xml:space="preserve">Technical status; requirements (i.e. end-station, dose-deposition imaging, </w:t>
      </w:r>
      <w:r w:rsidR="009F682A" w:rsidRPr="00006B93">
        <w:rPr>
          <w:b/>
          <w:bCs/>
          <w:i/>
          <w:iCs/>
          <w:color w:val="385623" w:themeColor="accent6" w:themeShade="80"/>
        </w:rPr>
        <w:t>impact assessment)</w:t>
      </w:r>
    </w:p>
    <w:p w14:paraId="6D122AB9" w14:textId="56A675CE" w:rsidR="009F682A" w:rsidRPr="00006B93" w:rsidRDefault="009F682A" w:rsidP="00DC409C">
      <w:pPr>
        <w:pStyle w:val="ListParagraph"/>
        <w:numPr>
          <w:ilvl w:val="0"/>
          <w:numId w:val="3"/>
        </w:numPr>
        <w:rPr>
          <w:b/>
          <w:bCs/>
          <w:i/>
          <w:iCs/>
          <w:color w:val="385623" w:themeColor="accent6" w:themeShade="80"/>
        </w:rPr>
      </w:pPr>
      <w:proofErr w:type="spellStart"/>
      <w:r w:rsidRPr="00006B93">
        <w:rPr>
          <w:b/>
          <w:bCs/>
          <w:i/>
          <w:iCs/>
          <w:color w:val="385623" w:themeColor="accent6" w:themeShade="80"/>
        </w:rPr>
        <w:t>LhARA</w:t>
      </w:r>
      <w:proofErr w:type="spellEnd"/>
      <w:r w:rsidRPr="00006B93">
        <w:rPr>
          <w:b/>
          <w:bCs/>
          <w:i/>
          <w:iCs/>
          <w:color w:val="385623" w:themeColor="accent6" w:themeShade="80"/>
        </w:rPr>
        <w:t xml:space="preserve"> initiative:</w:t>
      </w:r>
    </w:p>
    <w:p w14:paraId="3064E56E" w14:textId="71763259" w:rsidR="009F682A" w:rsidRPr="0014749B" w:rsidRDefault="009F682A" w:rsidP="009F682A">
      <w:pPr>
        <w:pStyle w:val="ListParagraph"/>
        <w:numPr>
          <w:ilvl w:val="1"/>
          <w:numId w:val="3"/>
        </w:numPr>
        <w:rPr>
          <w:b/>
          <w:bCs/>
          <w:color w:val="833C0B" w:themeColor="accent2" w:themeShade="80"/>
        </w:rPr>
      </w:pPr>
      <w:r w:rsidRPr="0014749B">
        <w:rPr>
          <w:b/>
          <w:bCs/>
          <w:color w:val="833C0B" w:themeColor="accent2" w:themeShade="80"/>
        </w:rPr>
        <w:t>Full programme; now to full implementation</w:t>
      </w:r>
    </w:p>
    <w:p w14:paraId="5E766A6E" w14:textId="423849F9" w:rsidR="009F682A" w:rsidRPr="0014749B" w:rsidRDefault="009F682A" w:rsidP="009F682A">
      <w:pPr>
        <w:pStyle w:val="ListParagraph"/>
        <w:numPr>
          <w:ilvl w:val="1"/>
          <w:numId w:val="3"/>
        </w:numPr>
        <w:rPr>
          <w:b/>
          <w:bCs/>
          <w:color w:val="833C0B" w:themeColor="accent2" w:themeShade="80"/>
        </w:rPr>
      </w:pPr>
      <w:r w:rsidRPr="0014749B">
        <w:rPr>
          <w:b/>
          <w:bCs/>
          <w:color w:val="833C0B" w:themeColor="accent2" w:themeShade="80"/>
        </w:rPr>
        <w:t>(Full) 5-yr programme outline</w:t>
      </w:r>
    </w:p>
    <w:p w14:paraId="5B39F773" w14:textId="015BFA8F" w:rsidR="009F682A" w:rsidRPr="00006B93" w:rsidRDefault="009F682A" w:rsidP="009F682A">
      <w:pPr>
        <w:pStyle w:val="ListParagraph"/>
        <w:numPr>
          <w:ilvl w:val="0"/>
          <w:numId w:val="3"/>
        </w:numPr>
        <w:rPr>
          <w:b/>
          <w:bCs/>
          <w:i/>
          <w:iCs/>
          <w:color w:val="538135" w:themeColor="accent6" w:themeShade="BF"/>
        </w:rPr>
      </w:pPr>
      <w:r w:rsidRPr="00006B93">
        <w:rPr>
          <w:b/>
          <w:bCs/>
          <w:i/>
          <w:iCs/>
          <w:color w:val="538135" w:themeColor="accent6" w:themeShade="BF"/>
        </w:rPr>
        <w:t>THT Phase 1 proposal:</w:t>
      </w:r>
    </w:p>
    <w:p w14:paraId="40A7EC02" w14:textId="1C12F36E" w:rsidR="009F682A" w:rsidRPr="0014749B" w:rsidRDefault="009F682A" w:rsidP="009F682A">
      <w:pPr>
        <w:pStyle w:val="ListParagraph"/>
        <w:numPr>
          <w:ilvl w:val="1"/>
          <w:numId w:val="3"/>
        </w:numPr>
        <w:rPr>
          <w:b/>
          <w:bCs/>
          <w:color w:val="833C0B" w:themeColor="accent2" w:themeShade="80"/>
        </w:rPr>
      </w:pPr>
      <w:r w:rsidRPr="0014749B">
        <w:rPr>
          <w:b/>
          <w:bCs/>
          <w:color w:val="833C0B" w:themeColor="accent2" w:themeShade="80"/>
        </w:rPr>
        <w:t>End station “pre-CDR”:</w:t>
      </w:r>
      <w:r w:rsidR="0014749B">
        <w:rPr>
          <w:b/>
          <w:bCs/>
          <w:color w:val="833C0B" w:themeColor="accent2" w:themeShade="80"/>
        </w:rPr>
        <w:tab/>
      </w:r>
      <w:r w:rsidR="0014749B">
        <w:rPr>
          <w:b/>
          <w:bCs/>
          <w:color w:val="833C0B" w:themeColor="accent2" w:themeShade="80"/>
        </w:rPr>
        <w:tab/>
      </w:r>
      <w:r w:rsidR="0014749B" w:rsidRPr="0014749B">
        <w:rPr>
          <w:b/>
          <w:bCs/>
          <w:color w:val="0070C0"/>
        </w:rPr>
        <w:t>Co-</w:t>
      </w:r>
      <w:proofErr w:type="spellStart"/>
      <w:r w:rsidR="0014749B" w:rsidRPr="0014749B">
        <w:rPr>
          <w:b/>
          <w:bCs/>
          <w:color w:val="0070C0"/>
        </w:rPr>
        <w:t>ord</w:t>
      </w:r>
      <w:proofErr w:type="spellEnd"/>
      <w:r w:rsidR="0014749B" w:rsidRPr="0014749B">
        <w:rPr>
          <w:b/>
          <w:bCs/>
          <w:color w:val="0070C0"/>
        </w:rPr>
        <w:t>:</w:t>
      </w:r>
      <w:r w:rsidR="0014749B">
        <w:rPr>
          <w:b/>
          <w:bCs/>
          <w:color w:val="0070C0"/>
        </w:rPr>
        <w:t xml:space="preserve"> Tony &amp; Ruth (?)</w:t>
      </w:r>
    </w:p>
    <w:p w14:paraId="216F48AA" w14:textId="34BEF543" w:rsidR="009F682A" w:rsidRDefault="009F682A" w:rsidP="009F682A">
      <w:pPr>
        <w:pStyle w:val="ListParagraph"/>
        <w:numPr>
          <w:ilvl w:val="2"/>
          <w:numId w:val="3"/>
        </w:numPr>
      </w:pPr>
      <w:r>
        <w:t>Requirements, outline engineering;</w:t>
      </w:r>
    </w:p>
    <w:p w14:paraId="1CD3E329" w14:textId="4E14A1F1" w:rsidR="009F682A" w:rsidRDefault="009F682A" w:rsidP="009F682A">
      <w:pPr>
        <w:pStyle w:val="ListParagraph"/>
        <w:numPr>
          <w:ilvl w:val="2"/>
          <w:numId w:val="3"/>
        </w:numPr>
      </w:pPr>
      <w:r>
        <w:t>Advanced robotics;</w:t>
      </w:r>
    </w:p>
    <w:p w14:paraId="08957704" w14:textId="51786AF5" w:rsidR="009F682A" w:rsidRDefault="009F682A" w:rsidP="009F682A">
      <w:pPr>
        <w:pStyle w:val="ListParagraph"/>
        <w:numPr>
          <w:ilvl w:val="2"/>
          <w:numId w:val="3"/>
        </w:numPr>
      </w:pPr>
      <w:r>
        <w:t>Automatic 3D positioning;</w:t>
      </w:r>
    </w:p>
    <w:p w14:paraId="13AC10E6" w14:textId="6D5795BA" w:rsidR="009F682A" w:rsidRDefault="009F682A" w:rsidP="009F682A">
      <w:pPr>
        <w:pStyle w:val="ListParagraph"/>
        <w:numPr>
          <w:ilvl w:val="2"/>
          <w:numId w:val="3"/>
        </w:numPr>
      </w:pPr>
      <w:r>
        <w:t>Instrumentation, diagnostics and feedback systems</w:t>
      </w:r>
    </w:p>
    <w:p w14:paraId="00F1BE65" w14:textId="6402161C" w:rsidR="009F682A" w:rsidRPr="0014749B" w:rsidRDefault="009F682A" w:rsidP="009F682A">
      <w:pPr>
        <w:pStyle w:val="ListParagraph"/>
        <w:numPr>
          <w:ilvl w:val="1"/>
          <w:numId w:val="3"/>
        </w:numPr>
        <w:rPr>
          <w:b/>
          <w:bCs/>
          <w:color w:val="833C0B" w:themeColor="accent2" w:themeShade="80"/>
        </w:rPr>
      </w:pPr>
      <w:r w:rsidRPr="0014749B">
        <w:rPr>
          <w:b/>
          <w:bCs/>
          <w:color w:val="833C0B" w:themeColor="accent2" w:themeShade="80"/>
        </w:rPr>
        <w:t>Dose-deposition imaging:</w:t>
      </w:r>
      <w:r w:rsidR="0014749B">
        <w:rPr>
          <w:b/>
          <w:bCs/>
          <w:color w:val="833C0B" w:themeColor="accent2" w:themeShade="80"/>
        </w:rPr>
        <w:tab/>
      </w:r>
      <w:r w:rsidR="0014749B">
        <w:rPr>
          <w:b/>
          <w:bCs/>
          <w:color w:val="833C0B" w:themeColor="accent2" w:themeShade="80"/>
        </w:rPr>
        <w:tab/>
      </w:r>
      <w:r w:rsidR="0014749B">
        <w:rPr>
          <w:b/>
          <w:bCs/>
          <w:color w:val="0070C0"/>
        </w:rPr>
        <w:t>Co-</w:t>
      </w:r>
      <w:proofErr w:type="spellStart"/>
      <w:r w:rsidR="0014749B">
        <w:rPr>
          <w:b/>
          <w:bCs/>
          <w:color w:val="0070C0"/>
        </w:rPr>
        <w:t>ord</w:t>
      </w:r>
      <w:proofErr w:type="spellEnd"/>
      <w:r w:rsidR="0014749B">
        <w:rPr>
          <w:b/>
          <w:bCs/>
          <w:color w:val="0070C0"/>
        </w:rPr>
        <w:t>: Jeff (&amp; Paul) (?)</w:t>
      </w:r>
    </w:p>
    <w:p w14:paraId="19ACCB2E" w14:textId="438F8C40" w:rsidR="009F682A" w:rsidRDefault="009F682A" w:rsidP="009F682A">
      <w:pPr>
        <w:pStyle w:val="ListParagraph"/>
        <w:numPr>
          <w:ilvl w:val="2"/>
          <w:numId w:val="3"/>
        </w:numPr>
      </w:pPr>
      <w:r>
        <w:t xml:space="preserve">Review of options, evaluation to be carried out in </w:t>
      </w:r>
      <w:proofErr w:type="gramStart"/>
      <w:r>
        <w:t>9-15 month</w:t>
      </w:r>
      <w:proofErr w:type="gramEnd"/>
      <w:r>
        <w:t xml:space="preserve"> period</w:t>
      </w:r>
    </w:p>
    <w:p w14:paraId="7504539B" w14:textId="5384CE9E" w:rsidR="009F682A" w:rsidRDefault="009F682A" w:rsidP="009F682A">
      <w:pPr>
        <w:pStyle w:val="ListParagraph"/>
        <w:numPr>
          <w:ilvl w:val="2"/>
          <w:numId w:val="3"/>
        </w:numPr>
      </w:pPr>
      <w:r>
        <w:t>“Proto-acoustic” imaging:</w:t>
      </w:r>
    </w:p>
    <w:p w14:paraId="28F75D50" w14:textId="68196E7E" w:rsidR="009F682A" w:rsidRDefault="009F682A" w:rsidP="009F682A">
      <w:pPr>
        <w:pStyle w:val="ListParagraph"/>
        <w:numPr>
          <w:ilvl w:val="3"/>
          <w:numId w:val="3"/>
        </w:numPr>
      </w:pPr>
      <w:r>
        <w:t>Principle, state of the art, requirements for development</w:t>
      </w:r>
    </w:p>
    <w:p w14:paraId="32B0D49B" w14:textId="15A9701A" w:rsidR="009F682A" w:rsidRDefault="00006B93" w:rsidP="009F682A">
      <w:pPr>
        <w:pStyle w:val="ListParagraph"/>
        <w:numPr>
          <w:ilvl w:val="2"/>
          <w:numId w:val="3"/>
        </w:numPr>
      </w:pPr>
      <w:r>
        <w:t>Proposal for proof-of-principle system</w:t>
      </w:r>
    </w:p>
    <w:p w14:paraId="203E64CC" w14:textId="1524E973" w:rsidR="00006B93" w:rsidRDefault="00006B93" w:rsidP="00006B93">
      <w:pPr>
        <w:pStyle w:val="ListParagraph"/>
        <w:numPr>
          <w:ilvl w:val="1"/>
          <w:numId w:val="3"/>
        </w:numPr>
        <w:rPr>
          <w:b/>
          <w:bCs/>
          <w:color w:val="833C0B" w:themeColor="accent2" w:themeShade="80"/>
        </w:rPr>
      </w:pPr>
      <w:r w:rsidRPr="0014749B">
        <w:rPr>
          <w:b/>
          <w:bCs/>
          <w:color w:val="833C0B" w:themeColor="accent2" w:themeShade="80"/>
        </w:rPr>
        <w:t xml:space="preserve">Evaluation of benefits that will accrue from the </w:t>
      </w:r>
      <w:proofErr w:type="spellStart"/>
      <w:r w:rsidRPr="0014749B">
        <w:rPr>
          <w:b/>
          <w:bCs/>
          <w:color w:val="833C0B" w:themeColor="accent2" w:themeShade="80"/>
        </w:rPr>
        <w:t>LhARA</w:t>
      </w:r>
      <w:proofErr w:type="spellEnd"/>
      <w:r w:rsidRPr="0014749B">
        <w:rPr>
          <w:b/>
          <w:bCs/>
          <w:color w:val="833C0B" w:themeColor="accent2" w:themeShade="80"/>
        </w:rPr>
        <w:t xml:space="preserve"> initiative:</w:t>
      </w:r>
    </w:p>
    <w:p w14:paraId="441CA171" w14:textId="25F5061C" w:rsidR="0014749B" w:rsidRPr="0014749B" w:rsidRDefault="0014749B" w:rsidP="0014749B">
      <w:pPr>
        <w:pStyle w:val="ListParagraph"/>
        <w:ind w:left="5040"/>
        <w:rPr>
          <w:b/>
          <w:bCs/>
          <w:color w:val="0070C0"/>
        </w:rPr>
      </w:pPr>
      <w:r>
        <w:rPr>
          <w:b/>
          <w:bCs/>
          <w:color w:val="0070C0"/>
        </w:rPr>
        <w:t>Co-</w:t>
      </w:r>
      <w:proofErr w:type="spellStart"/>
      <w:r>
        <w:rPr>
          <w:b/>
          <w:bCs/>
          <w:color w:val="0070C0"/>
        </w:rPr>
        <w:t>ord</w:t>
      </w:r>
      <w:proofErr w:type="spellEnd"/>
      <w:r>
        <w:rPr>
          <w:b/>
          <w:bCs/>
          <w:color w:val="0070C0"/>
        </w:rPr>
        <w:t>: Pat Price (?)</w:t>
      </w:r>
    </w:p>
    <w:p w14:paraId="5DBB7CFC" w14:textId="3C3C55D2" w:rsidR="00006B93" w:rsidRDefault="00006B93" w:rsidP="00006B93">
      <w:pPr>
        <w:pStyle w:val="ListParagraph"/>
        <w:numPr>
          <w:ilvl w:val="2"/>
          <w:numId w:val="3"/>
        </w:numPr>
      </w:pPr>
      <w:r>
        <w:t>Concrete, measurable benefits; i.e. in £k and/or “adjusted patient life years”;</w:t>
      </w:r>
    </w:p>
    <w:p w14:paraId="71B52304" w14:textId="55C206AD" w:rsidR="00006B93" w:rsidRDefault="00006B93" w:rsidP="00006B93">
      <w:pPr>
        <w:pStyle w:val="ListParagraph"/>
        <w:numPr>
          <w:ilvl w:val="2"/>
          <w:numId w:val="3"/>
        </w:numPr>
      </w:pPr>
      <w:r>
        <w:t xml:space="preserve">Optimisation of </w:t>
      </w:r>
      <w:proofErr w:type="spellStart"/>
      <w:r>
        <w:t>LhARA</w:t>
      </w:r>
      <w:proofErr w:type="spellEnd"/>
      <w:r>
        <w:t xml:space="preserve"> specification and/or R&amp;D programme to maximise quantifiable benefits</w:t>
      </w:r>
    </w:p>
    <w:p w14:paraId="0F86FDE8" w14:textId="2B6F3A3B" w:rsidR="00006B93" w:rsidRPr="0014749B" w:rsidRDefault="00006B93" w:rsidP="00006B93">
      <w:pPr>
        <w:pStyle w:val="ListParagraph"/>
        <w:numPr>
          <w:ilvl w:val="1"/>
          <w:numId w:val="3"/>
        </w:numPr>
        <w:rPr>
          <w:b/>
          <w:bCs/>
          <w:color w:val="833C0B" w:themeColor="accent2" w:themeShade="80"/>
        </w:rPr>
      </w:pPr>
      <w:r w:rsidRPr="0014749B">
        <w:rPr>
          <w:b/>
          <w:bCs/>
          <w:color w:val="833C0B" w:themeColor="accent2" w:themeShade="80"/>
        </w:rPr>
        <w:t>Deliverables:</w:t>
      </w:r>
    </w:p>
    <w:p w14:paraId="6519A84C" w14:textId="65A29F3D" w:rsidR="00006B93" w:rsidRDefault="00006B93" w:rsidP="00006B93">
      <w:pPr>
        <w:pStyle w:val="ListParagraph"/>
        <w:numPr>
          <w:ilvl w:val="2"/>
          <w:numId w:val="3"/>
        </w:numPr>
      </w:pPr>
      <w:r>
        <w:t>Pre-CDR: CCAP TN and, possibly, publication</w:t>
      </w:r>
    </w:p>
    <w:p w14:paraId="03379578" w14:textId="6490BFCC" w:rsidR="00006B93" w:rsidRDefault="00006B93" w:rsidP="00006B93">
      <w:pPr>
        <w:pStyle w:val="ListParagraph"/>
        <w:numPr>
          <w:ilvl w:val="2"/>
          <w:numId w:val="3"/>
        </w:numPr>
      </w:pPr>
      <w:r>
        <w:t>Proposal for proof-of-principle “proto-acoustic” imaging experiment and, possibly, publication</w:t>
      </w:r>
    </w:p>
    <w:p w14:paraId="201AD2EC" w14:textId="36A84551" w:rsidR="00006B93" w:rsidRDefault="00006B93" w:rsidP="00006B93">
      <w:pPr>
        <w:pStyle w:val="ListParagraph"/>
        <w:numPr>
          <w:ilvl w:val="2"/>
          <w:numId w:val="3"/>
        </w:numPr>
      </w:pPr>
      <w:r>
        <w:t>Benefits analysis: included in pre-CDR or stand-alone TN and, possibly, publication</w:t>
      </w:r>
    </w:p>
    <w:p w14:paraId="70780964" w14:textId="7F10D238" w:rsidR="0014749B" w:rsidRDefault="0014749B" w:rsidP="00006B93">
      <w:pPr>
        <w:pStyle w:val="ListParagraph"/>
        <w:numPr>
          <w:ilvl w:val="2"/>
          <w:numId w:val="3"/>
        </w:numPr>
      </w:pPr>
      <w:r>
        <w:t>Phase 2 proposal</w:t>
      </w:r>
    </w:p>
    <w:p w14:paraId="72C582B2" w14:textId="7F99ABFF" w:rsidR="00006B93" w:rsidRPr="00006B93" w:rsidRDefault="00006B93" w:rsidP="00006B93">
      <w:pPr>
        <w:pStyle w:val="ListParagraph"/>
        <w:numPr>
          <w:ilvl w:val="0"/>
          <w:numId w:val="3"/>
        </w:numPr>
        <w:rPr>
          <w:b/>
          <w:bCs/>
          <w:i/>
          <w:iCs/>
          <w:color w:val="538135" w:themeColor="accent6" w:themeShade="BF"/>
        </w:rPr>
      </w:pPr>
      <w:r w:rsidRPr="00006B93">
        <w:rPr>
          <w:b/>
          <w:bCs/>
          <w:i/>
          <w:iCs/>
          <w:color w:val="538135" w:themeColor="accent6" w:themeShade="BF"/>
        </w:rPr>
        <w:t>Stakeholder engagement plan:</w:t>
      </w:r>
    </w:p>
    <w:p w14:paraId="4568408F" w14:textId="517FE369" w:rsidR="00006B93" w:rsidRPr="0014749B" w:rsidRDefault="00006B93" w:rsidP="00006B93">
      <w:pPr>
        <w:pStyle w:val="ListParagraph"/>
        <w:numPr>
          <w:ilvl w:val="1"/>
          <w:numId w:val="3"/>
        </w:numPr>
        <w:rPr>
          <w:b/>
          <w:bCs/>
          <w:color w:val="833C0B" w:themeColor="accent2" w:themeShade="80"/>
        </w:rPr>
      </w:pPr>
      <w:r w:rsidRPr="0014749B">
        <w:rPr>
          <w:b/>
          <w:bCs/>
          <w:color w:val="833C0B" w:themeColor="accent2" w:themeShade="80"/>
        </w:rPr>
        <w:t>PPI – summary of strategy being prepared by GJ and HH (to be discussed at SG);</w:t>
      </w:r>
    </w:p>
    <w:p w14:paraId="324417D9" w14:textId="6089D472" w:rsidR="00006B93" w:rsidRPr="0014749B" w:rsidRDefault="00006B93" w:rsidP="00006B93">
      <w:pPr>
        <w:pStyle w:val="ListParagraph"/>
        <w:numPr>
          <w:ilvl w:val="1"/>
          <w:numId w:val="3"/>
        </w:numPr>
        <w:rPr>
          <w:b/>
          <w:bCs/>
          <w:color w:val="833C0B" w:themeColor="accent2" w:themeShade="80"/>
        </w:rPr>
      </w:pPr>
      <w:r w:rsidRPr="0014749B">
        <w:rPr>
          <w:b/>
          <w:bCs/>
          <w:color w:val="833C0B" w:themeColor="accent2" w:themeShade="80"/>
        </w:rPr>
        <w:t>Clinician – summary of strategy to be developed (</w:t>
      </w:r>
      <w:proofErr w:type="spellStart"/>
      <w:r w:rsidRPr="0014749B">
        <w:rPr>
          <w:b/>
          <w:bCs/>
          <w:color w:val="833C0B" w:themeColor="accent2" w:themeShade="80"/>
        </w:rPr>
        <w:t>StuG</w:t>
      </w:r>
      <w:proofErr w:type="spellEnd"/>
      <w:r w:rsidRPr="0014749B">
        <w:rPr>
          <w:b/>
          <w:bCs/>
          <w:color w:val="833C0B" w:themeColor="accent2" w:themeShade="80"/>
        </w:rPr>
        <w:t xml:space="preserve"> to be discussed at SG)</w:t>
      </w:r>
    </w:p>
    <w:p w14:paraId="22A7FECB" w14:textId="764B3B5B" w:rsidR="00006B93" w:rsidRPr="0014749B" w:rsidRDefault="00006B93" w:rsidP="00006B93">
      <w:pPr>
        <w:pStyle w:val="ListParagraph"/>
        <w:numPr>
          <w:ilvl w:val="1"/>
          <w:numId w:val="3"/>
        </w:numPr>
        <w:rPr>
          <w:b/>
          <w:bCs/>
          <w:color w:val="833C0B" w:themeColor="accent2" w:themeShade="80"/>
        </w:rPr>
      </w:pPr>
      <w:r w:rsidRPr="0014749B">
        <w:rPr>
          <w:b/>
          <w:bCs/>
          <w:color w:val="833C0B" w:themeColor="accent2" w:themeShade="80"/>
        </w:rPr>
        <w:t>Industry – summary of strategy to be developed (</w:t>
      </w:r>
      <w:proofErr w:type="spellStart"/>
      <w:proofErr w:type="gramStart"/>
      <w:r w:rsidRPr="0014749B">
        <w:rPr>
          <w:b/>
          <w:bCs/>
          <w:color w:val="833C0B" w:themeColor="accent2" w:themeShade="80"/>
        </w:rPr>
        <w:t>F.Jamieson</w:t>
      </w:r>
      <w:proofErr w:type="gramEnd"/>
      <w:r w:rsidRPr="0014749B">
        <w:rPr>
          <w:b/>
          <w:bCs/>
          <w:color w:val="833C0B" w:themeColor="accent2" w:themeShade="80"/>
        </w:rPr>
        <w:t>_S.Towe</w:t>
      </w:r>
      <w:proofErr w:type="spellEnd"/>
      <w:r w:rsidRPr="0014749B">
        <w:rPr>
          <w:b/>
          <w:bCs/>
          <w:color w:val="833C0B" w:themeColor="accent2" w:themeShade="80"/>
        </w:rPr>
        <w:t xml:space="preserve"> to be developed)</w:t>
      </w:r>
    </w:p>
    <w:p w14:paraId="3F30FF61" w14:textId="08159DCA" w:rsidR="00006B93" w:rsidRPr="0014749B" w:rsidRDefault="0014749B" w:rsidP="00006B93">
      <w:pPr>
        <w:pStyle w:val="ListParagraph"/>
        <w:numPr>
          <w:ilvl w:val="1"/>
          <w:numId w:val="3"/>
        </w:numPr>
        <w:rPr>
          <w:b/>
          <w:bCs/>
          <w:color w:val="833C0B" w:themeColor="accent2" w:themeShade="80"/>
        </w:rPr>
      </w:pPr>
      <w:r w:rsidRPr="0014749B">
        <w:rPr>
          <w:b/>
          <w:bCs/>
          <w:color w:val="833C0B" w:themeColor="accent2" w:themeShade="80"/>
        </w:rPr>
        <w:t xml:space="preserve">UKRI – EPSRC, MRC, STFC; </w:t>
      </w:r>
      <w:proofErr w:type="spellStart"/>
      <w:r w:rsidRPr="0014749B">
        <w:rPr>
          <w:b/>
          <w:bCs/>
          <w:color w:val="833C0B" w:themeColor="accent2" w:themeShade="80"/>
        </w:rPr>
        <w:t>i.e</w:t>
      </w:r>
      <w:proofErr w:type="spellEnd"/>
      <w:r w:rsidRPr="0014749B">
        <w:rPr>
          <w:b/>
          <w:bCs/>
          <w:color w:val="833C0B" w:themeColor="accent2" w:themeShade="80"/>
        </w:rPr>
        <w:t>. development of programme, co-ownership of risk</w:t>
      </w:r>
    </w:p>
    <w:p w14:paraId="660AA503" w14:textId="7F04B5F5" w:rsidR="00006B93" w:rsidRPr="00006B93" w:rsidRDefault="00006B93" w:rsidP="00006B93">
      <w:pPr>
        <w:pStyle w:val="ListParagraph"/>
        <w:numPr>
          <w:ilvl w:val="0"/>
          <w:numId w:val="3"/>
        </w:numPr>
        <w:rPr>
          <w:b/>
          <w:bCs/>
          <w:i/>
          <w:iCs/>
          <w:color w:val="538135" w:themeColor="accent6" w:themeShade="BF"/>
        </w:rPr>
      </w:pPr>
      <w:r w:rsidRPr="00006B93">
        <w:rPr>
          <w:b/>
          <w:bCs/>
          <w:i/>
          <w:iCs/>
          <w:color w:val="538135" w:themeColor="accent6" w:themeShade="BF"/>
        </w:rPr>
        <w:t>Governance framework:</w:t>
      </w:r>
    </w:p>
    <w:p w14:paraId="0DD59B43" w14:textId="5D46C51C" w:rsidR="00006B93" w:rsidRPr="0014749B" w:rsidRDefault="00006B93" w:rsidP="00006B93">
      <w:pPr>
        <w:pStyle w:val="ListParagraph"/>
        <w:numPr>
          <w:ilvl w:val="1"/>
          <w:numId w:val="3"/>
        </w:numPr>
        <w:rPr>
          <w:b/>
          <w:bCs/>
          <w:color w:val="833C0B" w:themeColor="accent2" w:themeShade="80"/>
        </w:rPr>
      </w:pPr>
      <w:r w:rsidRPr="0014749B">
        <w:rPr>
          <w:b/>
          <w:bCs/>
          <w:color w:val="833C0B" w:themeColor="accent2" w:themeShade="80"/>
        </w:rPr>
        <w:lastRenderedPageBreak/>
        <w:t>E.g. STFC co-fund; stakeholder analysis; oversight;</w:t>
      </w:r>
    </w:p>
    <w:sectPr w:rsidR="00006B93" w:rsidRPr="0014749B" w:rsidSect="00DA2F6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cript MT Bold">
    <w:altName w:val="Calibri"/>
    <w:panose1 w:val="03040602040607080904"/>
    <w:charset w:val="4D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259BC"/>
    <w:multiLevelType w:val="hybridMultilevel"/>
    <w:tmpl w:val="AFC47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B2FCA"/>
    <w:multiLevelType w:val="hybridMultilevel"/>
    <w:tmpl w:val="22904A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F0D71"/>
    <w:multiLevelType w:val="hybridMultilevel"/>
    <w:tmpl w:val="D2E41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9C"/>
    <w:rsid w:val="00006B93"/>
    <w:rsid w:val="0014749B"/>
    <w:rsid w:val="00154B89"/>
    <w:rsid w:val="002F7211"/>
    <w:rsid w:val="003A7A0D"/>
    <w:rsid w:val="006031CF"/>
    <w:rsid w:val="00647D6B"/>
    <w:rsid w:val="007D0473"/>
    <w:rsid w:val="00905ED4"/>
    <w:rsid w:val="009F682A"/>
    <w:rsid w:val="00D74D7D"/>
    <w:rsid w:val="00D8681B"/>
    <w:rsid w:val="00DA2F62"/>
    <w:rsid w:val="00DC409C"/>
    <w:rsid w:val="00E2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7348BA"/>
  <w15:chartTrackingRefBased/>
  <w15:docId w15:val="{431019DA-FF90-7449-BCA2-27195A9E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211"/>
    <w:pPr>
      <w:spacing w:before="60" w:after="60" w:line="260" w:lineRule="atLeast"/>
      <w:jc w:val="both"/>
    </w:pPr>
    <w:rPr>
      <w:rFonts w:ascii="Times New Roman" w:hAnsi="Times New Roman" w:cs="Times New Roman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40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40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L-figure">
    <w:name w:val="KL-figure"/>
    <w:basedOn w:val="Normal"/>
    <w:autoRedefine/>
    <w:qFormat/>
    <w:rsid w:val="007D0473"/>
    <w:pPr>
      <w:jc w:val="center"/>
    </w:pPr>
    <w:rPr>
      <w:rFonts w:eastAsia="Calibri" w:cs="Calibri"/>
      <w:color w:val="000000"/>
      <w:szCs w:val="20"/>
      <w:u w:color="000000"/>
    </w:rPr>
  </w:style>
  <w:style w:type="paragraph" w:customStyle="1" w:styleId="Prefacepara">
    <w:name w:val="Preface para"/>
    <w:basedOn w:val="Normal"/>
    <w:qFormat/>
    <w:rsid w:val="00154B89"/>
    <w:pPr>
      <w:spacing w:after="360" w:line="320" w:lineRule="atLeast"/>
    </w:pPr>
    <w:rPr>
      <w:rFonts w:ascii="Script MT Bold" w:hAnsi="Script MT Bold"/>
    </w:rPr>
  </w:style>
  <w:style w:type="paragraph" w:customStyle="1" w:styleId="Agendaitem">
    <w:name w:val="Agenda item"/>
    <w:basedOn w:val="Normal"/>
    <w:next w:val="Normal"/>
    <w:qFormat/>
    <w:rsid w:val="00905ED4"/>
    <w:pPr>
      <w:spacing w:before="120"/>
      <w:ind w:left="284" w:hanging="284"/>
    </w:pPr>
    <w:rPr>
      <w:rFonts w:ascii="Calibri" w:eastAsia="Calibri" w:hAnsi="Calibri"/>
      <w:b/>
      <w:bCs/>
      <w:i/>
      <w:iCs/>
      <w:szCs w:val="22"/>
    </w:rPr>
  </w:style>
  <w:style w:type="paragraph" w:customStyle="1" w:styleId="Scnt3">
    <w:name w:val="Scnt3"/>
    <w:basedOn w:val="Normal"/>
    <w:autoRedefine/>
    <w:qFormat/>
    <w:rsid w:val="00E22F0D"/>
    <w:pPr>
      <w:spacing w:after="0"/>
      <w:ind w:left="284" w:hanging="284"/>
    </w:pPr>
    <w:rPr>
      <w:i/>
      <w:color w:val="833C0B" w:themeColor="accent2" w:themeShade="80"/>
      <w:szCs w:val="22"/>
    </w:rPr>
  </w:style>
  <w:style w:type="paragraph" w:customStyle="1" w:styleId="Sctn1">
    <w:name w:val="Sctn1"/>
    <w:basedOn w:val="Normal"/>
    <w:next w:val="Normal"/>
    <w:qFormat/>
    <w:rsid w:val="002F7211"/>
    <w:pPr>
      <w:ind w:left="284" w:hanging="284"/>
    </w:pPr>
    <w:rPr>
      <w:b/>
      <w:color w:val="44546A" w:themeColor="text2"/>
      <w:szCs w:val="22"/>
    </w:rPr>
  </w:style>
  <w:style w:type="paragraph" w:customStyle="1" w:styleId="Hdng1">
    <w:name w:val="Hdng1"/>
    <w:basedOn w:val="Normal"/>
    <w:next w:val="Normal"/>
    <w:autoRedefine/>
    <w:qFormat/>
    <w:rsid w:val="002F7211"/>
    <w:pPr>
      <w:spacing w:after="0"/>
      <w:ind w:left="284" w:hanging="284"/>
      <w:outlineLvl w:val="0"/>
    </w:pPr>
    <w:rPr>
      <w:b/>
      <w:color w:val="44546A" w:themeColor="text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C409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ListParagraph">
    <w:name w:val="List Paragraph"/>
    <w:basedOn w:val="Normal"/>
    <w:uiPriority w:val="34"/>
    <w:qFormat/>
    <w:rsid w:val="00DC409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C409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Long</dc:creator>
  <cp:keywords/>
  <dc:description/>
  <cp:lastModifiedBy>Kenneth Long</cp:lastModifiedBy>
  <cp:revision>1</cp:revision>
  <dcterms:created xsi:type="dcterms:W3CDTF">2020-09-22T11:56:00Z</dcterms:created>
  <dcterms:modified xsi:type="dcterms:W3CDTF">2020-09-22T12:54:00Z</dcterms:modified>
</cp:coreProperties>
</file>